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A139" w14:textId="21F6A117" w:rsidR="00EE33B2" w:rsidRDefault="00EE33B2" w:rsidP="00EE33B2">
      <w:pPr>
        <w:spacing w:line="360" w:lineRule="auto"/>
        <w:rPr>
          <w:rFonts w:ascii="Helvetica Light" w:hAnsi="Helvetica Light" w:cstheme="minorHAnsi"/>
          <w:sz w:val="36"/>
          <w:szCs w:val="36"/>
          <w:lang w:val="mt-MT"/>
        </w:rPr>
      </w:pPr>
      <w:r>
        <w:rPr>
          <w:rFonts w:ascii="Helvetica Light" w:hAnsi="Helvetica Light" w:cstheme="minorHAnsi"/>
          <w:sz w:val="36"/>
          <w:szCs w:val="36"/>
          <w:lang w:val="mt-MT"/>
        </w:rPr>
        <w:t>The Purloined Coin:</w:t>
      </w:r>
      <w:r w:rsidR="00F046DC">
        <w:rPr>
          <w:rFonts w:ascii="Helvetica Light" w:hAnsi="Helvetica Light" w:cstheme="minorHAnsi"/>
          <w:sz w:val="36"/>
          <w:szCs w:val="36"/>
          <w:lang w:val="mt-MT"/>
        </w:rPr>
        <w:t xml:space="preserve"> </w:t>
      </w:r>
      <w:r>
        <w:rPr>
          <w:rFonts w:ascii="Helvetica Light" w:hAnsi="Helvetica Light" w:cstheme="minorHAnsi"/>
          <w:sz w:val="36"/>
          <w:szCs w:val="36"/>
          <w:lang w:val="mt-MT"/>
        </w:rPr>
        <w:t>Art, Money and Agency</w:t>
      </w:r>
    </w:p>
    <w:p w14:paraId="7F0F47B3" w14:textId="170D128B" w:rsidR="00EE33B2" w:rsidRPr="00F046DC" w:rsidRDefault="00EE33B2" w:rsidP="00EE33B2">
      <w:pPr>
        <w:spacing w:line="360" w:lineRule="auto"/>
        <w:rPr>
          <w:rFonts w:ascii="Helvetica Light" w:hAnsi="Helvetica Light" w:cstheme="minorHAnsi"/>
          <w:sz w:val="36"/>
          <w:szCs w:val="36"/>
          <w:lang w:val="mt-MT"/>
        </w:rPr>
      </w:pPr>
      <w:r>
        <w:rPr>
          <w:rFonts w:ascii="Helvetica Light" w:hAnsi="Helvetica Light" w:cstheme="minorHAnsi"/>
          <w:sz w:val="36"/>
          <w:szCs w:val="36"/>
          <w:lang w:val="mt-MT"/>
        </w:rPr>
        <w:t>Aestheticist Prov</w:t>
      </w:r>
      <w:r w:rsidR="00F046DC">
        <w:rPr>
          <w:rFonts w:ascii="Helvetica Light" w:hAnsi="Helvetica Light" w:cstheme="minorHAnsi"/>
          <w:sz w:val="36"/>
          <w:szCs w:val="36"/>
          <w:lang w:val="mt-MT"/>
        </w:rPr>
        <w:t xml:space="preserve">ocations by </w:t>
      </w:r>
      <w:r w:rsidRPr="004D51D5">
        <w:rPr>
          <w:rFonts w:ascii="Helvetica Light" w:hAnsi="Helvetica Light" w:cstheme="minorHAnsi"/>
          <w:sz w:val="36"/>
          <w:szCs w:val="36"/>
        </w:rPr>
        <w:t>Norbert Francis Attard</w:t>
      </w:r>
    </w:p>
    <w:p w14:paraId="4A5B9428" w14:textId="77777777" w:rsidR="00EE33B2" w:rsidRPr="00EE33B2" w:rsidRDefault="00EE33B2" w:rsidP="00EE33B2">
      <w:pPr>
        <w:spacing w:line="360" w:lineRule="auto"/>
        <w:rPr>
          <w:rFonts w:ascii="Helvetica Light" w:hAnsi="Helvetica Light" w:cstheme="minorHAnsi"/>
          <w:sz w:val="20"/>
          <w:szCs w:val="20"/>
        </w:rPr>
      </w:pPr>
    </w:p>
    <w:p w14:paraId="1AE76A69" w14:textId="19E6A65A" w:rsidR="00EE33B2" w:rsidRDefault="00F046DC" w:rsidP="00EE33B2">
      <w:pPr>
        <w:spacing w:line="360" w:lineRule="auto"/>
        <w:rPr>
          <w:rFonts w:ascii="Helvetica Light" w:hAnsi="Helvetica Light"/>
          <w:sz w:val="20"/>
          <w:szCs w:val="20"/>
          <w:lang w:val="mt-MT"/>
        </w:rPr>
      </w:pPr>
      <w:r>
        <w:rPr>
          <w:rFonts w:ascii="Helvetica Light" w:hAnsi="Helvetica Light"/>
          <w:sz w:val="20"/>
          <w:szCs w:val="20"/>
          <w:lang w:val="mt-MT"/>
        </w:rPr>
        <w:t>First p</w:t>
      </w:r>
      <w:r w:rsidR="00EE33B2">
        <w:rPr>
          <w:rFonts w:ascii="Helvetica Light" w:hAnsi="Helvetica Light"/>
          <w:sz w:val="20"/>
          <w:szCs w:val="20"/>
          <w:lang w:val="mt-MT"/>
        </w:rPr>
        <w:t xml:space="preserve">ublished in book </w:t>
      </w:r>
      <w:r w:rsidR="00EE33B2" w:rsidRPr="007A1397">
        <w:rPr>
          <w:rFonts w:ascii="Helvetica Light" w:hAnsi="Helvetica Light"/>
          <w:i/>
          <w:iCs/>
          <w:sz w:val="20"/>
          <w:szCs w:val="20"/>
          <w:lang w:val="mt-MT"/>
        </w:rPr>
        <w:t>Soap to Think with</w:t>
      </w:r>
      <w:r w:rsidR="00EE33B2">
        <w:rPr>
          <w:rFonts w:ascii="Helvetica Light" w:hAnsi="Helvetica Light"/>
          <w:sz w:val="20"/>
          <w:szCs w:val="20"/>
          <w:lang w:val="mt-MT"/>
        </w:rPr>
        <w:t>, Norbert Francis Attard, 2022</w:t>
      </w:r>
    </w:p>
    <w:p w14:paraId="3AEA113E" w14:textId="0F745723" w:rsidR="00EE33B2" w:rsidRPr="004D51D5" w:rsidRDefault="00EE33B2" w:rsidP="00EE33B2">
      <w:pPr>
        <w:spacing w:after="160" w:line="360" w:lineRule="auto"/>
        <w:rPr>
          <w:rFonts w:ascii="Helvetica Light" w:hAnsi="Helvetica Light" w:cstheme="minorBidi"/>
          <w:sz w:val="36"/>
          <w:szCs w:val="36"/>
          <w:lang w:val="mt-MT"/>
        </w:rPr>
      </w:pPr>
      <w:r>
        <w:rPr>
          <w:rFonts w:ascii="Helvetica Light" w:hAnsi="Helvetica Light" w:cstheme="minorHAnsi"/>
          <w:sz w:val="36"/>
          <w:szCs w:val="36"/>
          <w:lang w:val="mt-MT"/>
        </w:rPr>
        <w:t>PAUL SANT CASSIA</w:t>
      </w:r>
    </w:p>
    <w:p w14:paraId="00000004" w14:textId="77777777" w:rsidR="00586D21" w:rsidRPr="00EE33B2" w:rsidRDefault="00586D21" w:rsidP="00EE33B2">
      <w:pPr>
        <w:spacing w:line="360" w:lineRule="auto"/>
        <w:rPr>
          <w:rFonts w:ascii="Helvetica Light" w:hAnsi="Helvetica Light"/>
          <w:sz w:val="20"/>
          <w:szCs w:val="20"/>
        </w:rPr>
      </w:pPr>
    </w:p>
    <w:p w14:paraId="00000005" w14:textId="77777777" w:rsidR="00586D21" w:rsidRPr="00EE33B2" w:rsidRDefault="00586D21" w:rsidP="00EE33B2">
      <w:pPr>
        <w:spacing w:line="360" w:lineRule="auto"/>
        <w:rPr>
          <w:rFonts w:ascii="Helvetica Light" w:hAnsi="Helvetica Light"/>
          <w:sz w:val="20"/>
          <w:szCs w:val="20"/>
        </w:rPr>
      </w:pPr>
    </w:p>
    <w:p w14:paraId="00000007" w14:textId="581FB969" w:rsidR="00586D21" w:rsidRPr="00EE33B2" w:rsidRDefault="00AB563C" w:rsidP="00EE33B2">
      <w:pPr>
        <w:spacing w:line="360" w:lineRule="auto"/>
        <w:rPr>
          <w:rFonts w:ascii="Helvetica Light" w:hAnsi="Helvetica Light"/>
          <w:b/>
          <w:bCs/>
          <w:sz w:val="20"/>
          <w:szCs w:val="20"/>
        </w:rPr>
      </w:pPr>
      <w:r w:rsidRPr="00EE33B2">
        <w:rPr>
          <w:rFonts w:ascii="Helvetica Light" w:hAnsi="Helvetica Light"/>
          <w:b/>
          <w:bCs/>
          <w:sz w:val="20"/>
          <w:szCs w:val="20"/>
        </w:rPr>
        <w:t>INTRODUCTION</w:t>
      </w:r>
    </w:p>
    <w:p w14:paraId="00000008" w14:textId="77777777" w:rsidR="00586D21" w:rsidRPr="00EE33B2" w:rsidRDefault="00586D21" w:rsidP="00EE33B2">
      <w:pPr>
        <w:spacing w:line="360" w:lineRule="auto"/>
        <w:ind w:left="720"/>
        <w:rPr>
          <w:rFonts w:ascii="Helvetica Light" w:hAnsi="Helvetica Light"/>
          <w:sz w:val="20"/>
          <w:szCs w:val="20"/>
        </w:rPr>
      </w:pPr>
    </w:p>
    <w:p w14:paraId="0000000C" w14:textId="6C0A124E" w:rsidR="00586D21" w:rsidRPr="00EE33B2" w:rsidRDefault="00AB563C" w:rsidP="00EE33B2">
      <w:pPr>
        <w:spacing w:line="360" w:lineRule="auto"/>
        <w:rPr>
          <w:rFonts w:ascii="Helvetica Light" w:hAnsi="Helvetica Light"/>
          <w:sz w:val="20"/>
          <w:szCs w:val="20"/>
        </w:rPr>
      </w:pPr>
      <w:r w:rsidRPr="00EE33B2">
        <w:rPr>
          <w:rFonts w:ascii="Helvetica Light" w:hAnsi="Helvetica Light"/>
          <w:sz w:val="20"/>
          <w:szCs w:val="20"/>
        </w:rPr>
        <w:t xml:space="preserve">When I agreed to write a text to accompany the artworks of my friend </w:t>
      </w:r>
      <w:r w:rsidR="0010429E" w:rsidRPr="00EE33B2">
        <w:rPr>
          <w:rFonts w:ascii="Helvetica Light" w:hAnsi="Helvetica Light"/>
          <w:sz w:val="20"/>
          <w:szCs w:val="20"/>
        </w:rPr>
        <w:t>Norbert Attard,</w:t>
      </w:r>
      <w:r w:rsidRPr="00EE33B2">
        <w:rPr>
          <w:rFonts w:ascii="Helvetica Light" w:hAnsi="Helvetica Light"/>
          <w:sz w:val="20"/>
          <w:szCs w:val="20"/>
        </w:rPr>
        <w:t xml:space="preserve"> I did not fully appreciate the complexity it would pose.  On the one hand, </w:t>
      </w:r>
      <w:r w:rsidR="00B36282" w:rsidRPr="00EE33B2">
        <w:rPr>
          <w:rFonts w:ascii="Helvetica Light" w:hAnsi="Helvetica Light"/>
          <w:sz w:val="20"/>
          <w:szCs w:val="20"/>
        </w:rPr>
        <w:t xml:space="preserve">his </w:t>
      </w:r>
      <w:r w:rsidRPr="00EE33B2">
        <w:rPr>
          <w:rFonts w:ascii="Helvetica Light" w:hAnsi="Helvetica Light"/>
          <w:sz w:val="20"/>
          <w:szCs w:val="20"/>
        </w:rPr>
        <w:t xml:space="preserve">themes appear to be local: corruption in his natal Malta (DIRTY MONEY), the effects of the pandemic (COVID-19), and the 2017 assassination of Malta’s prominent investigative journalist, Daphne Caruana </w:t>
      </w:r>
      <w:proofErr w:type="spellStart"/>
      <w:r w:rsidRPr="00EE33B2">
        <w:rPr>
          <w:rFonts w:ascii="Helvetica Light" w:hAnsi="Helvetica Light"/>
          <w:sz w:val="20"/>
          <w:szCs w:val="20"/>
        </w:rPr>
        <w:t>Galizia</w:t>
      </w:r>
      <w:proofErr w:type="spellEnd"/>
      <w:r w:rsidRPr="00EE33B2">
        <w:rPr>
          <w:rFonts w:ascii="Helvetica Light" w:hAnsi="Helvetica Light"/>
          <w:sz w:val="20"/>
          <w:szCs w:val="20"/>
        </w:rPr>
        <w:t xml:space="preserve"> (INVICTA). Yet they cannot be divorced from wider global issues: the social alchemy of money, the circulation of </w:t>
      </w:r>
      <w:r w:rsidR="007A7BF4" w:rsidRPr="00EE33B2">
        <w:rPr>
          <w:rFonts w:ascii="Helvetica Light" w:hAnsi="Helvetica Light"/>
          <w:sz w:val="20"/>
          <w:szCs w:val="20"/>
        </w:rPr>
        <w:t>viruses</w:t>
      </w:r>
      <w:r w:rsidRPr="00EE33B2">
        <w:rPr>
          <w:rFonts w:ascii="Helvetica Light" w:hAnsi="Helvetica Light"/>
          <w:sz w:val="20"/>
          <w:szCs w:val="20"/>
        </w:rPr>
        <w:t xml:space="preserve">, and </w:t>
      </w:r>
      <w:r w:rsidR="00B26FE6" w:rsidRPr="00EE33B2">
        <w:rPr>
          <w:rFonts w:ascii="Helvetica Light" w:hAnsi="Helvetica Light"/>
          <w:sz w:val="20"/>
          <w:szCs w:val="20"/>
        </w:rPr>
        <w:t xml:space="preserve">the effects of media </w:t>
      </w:r>
      <w:r w:rsidRPr="00EE33B2">
        <w:rPr>
          <w:rFonts w:ascii="Helvetica Light" w:hAnsi="Helvetica Light"/>
          <w:sz w:val="20"/>
          <w:szCs w:val="20"/>
        </w:rPr>
        <w:t>disclosure</w:t>
      </w:r>
      <w:r w:rsidR="00B26FE6" w:rsidRPr="00EE33B2">
        <w:rPr>
          <w:rFonts w:ascii="Helvetica Light" w:hAnsi="Helvetica Light"/>
          <w:sz w:val="20"/>
          <w:szCs w:val="20"/>
        </w:rPr>
        <w:t>s</w:t>
      </w:r>
      <w:r w:rsidRPr="00EE33B2">
        <w:rPr>
          <w:rFonts w:ascii="Helvetica Light" w:hAnsi="Helvetica Light"/>
          <w:sz w:val="20"/>
          <w:szCs w:val="20"/>
        </w:rPr>
        <w:t xml:space="preserve"> of the networks of complicities to conceal hidden wealth. </w:t>
      </w:r>
      <w:r w:rsidR="005E22E8" w:rsidRPr="00EE33B2">
        <w:rPr>
          <w:rFonts w:ascii="Helvetica Light" w:hAnsi="Helvetica Light"/>
          <w:sz w:val="20"/>
          <w:szCs w:val="20"/>
        </w:rPr>
        <w:t xml:space="preserve">This is Norbert’s most </w:t>
      </w:r>
      <w:r w:rsidRPr="00EE33B2">
        <w:rPr>
          <w:rFonts w:ascii="Helvetica Light" w:hAnsi="Helvetica Light"/>
          <w:sz w:val="20"/>
          <w:szCs w:val="20"/>
        </w:rPr>
        <w:t>socially engaged collection of art works</w:t>
      </w:r>
      <w:r w:rsidR="00B26FE6" w:rsidRPr="00EE33B2">
        <w:rPr>
          <w:rFonts w:ascii="Helvetica Light" w:hAnsi="Helvetica Light"/>
          <w:sz w:val="20"/>
          <w:szCs w:val="20"/>
        </w:rPr>
        <w:t>.</w:t>
      </w:r>
      <w:r w:rsidR="005E22E8" w:rsidRPr="00EE33B2">
        <w:rPr>
          <w:rFonts w:ascii="Helvetica Light" w:hAnsi="Helvetica Light"/>
          <w:sz w:val="20"/>
          <w:szCs w:val="20"/>
        </w:rPr>
        <w:t xml:space="preserve">  </w:t>
      </w:r>
      <w:r w:rsidRPr="00EE33B2">
        <w:rPr>
          <w:rFonts w:ascii="Helvetica Light" w:hAnsi="Helvetica Light"/>
          <w:sz w:val="20"/>
          <w:szCs w:val="20"/>
        </w:rPr>
        <w:t xml:space="preserve">Norbert's works are ironically beautiful objects that explore these issues in a beautifully ironic way, weaving together the </w:t>
      </w:r>
      <w:r w:rsidR="0010429E" w:rsidRPr="00EE33B2">
        <w:rPr>
          <w:rFonts w:ascii="Helvetica Light" w:hAnsi="Helvetica Light"/>
          <w:sz w:val="20"/>
          <w:szCs w:val="20"/>
        </w:rPr>
        <w:t>global and</w:t>
      </w:r>
      <w:r w:rsidRPr="00EE33B2">
        <w:rPr>
          <w:rFonts w:ascii="Helvetica Light" w:hAnsi="Helvetica Light"/>
          <w:sz w:val="20"/>
          <w:szCs w:val="20"/>
        </w:rPr>
        <w:t xml:space="preserve"> the local. They invite anthropological engagement, for art and anthropology have much to say to each other in how we respond to the worlds we live in</w:t>
      </w:r>
      <w:r w:rsidR="007A74CB" w:rsidRPr="00EE33B2">
        <w:rPr>
          <w:rFonts w:ascii="Helvetica Light" w:hAnsi="Helvetica Light"/>
          <w:sz w:val="20"/>
          <w:szCs w:val="20"/>
        </w:rPr>
        <w:t xml:space="preserve"> (</w:t>
      </w:r>
      <w:proofErr w:type="spellStart"/>
      <w:r w:rsidR="007A74CB" w:rsidRPr="00EE33B2">
        <w:rPr>
          <w:rFonts w:ascii="Helvetica Light" w:hAnsi="Helvetica Light"/>
          <w:sz w:val="20"/>
          <w:szCs w:val="20"/>
        </w:rPr>
        <w:t>Sansi</w:t>
      </w:r>
      <w:proofErr w:type="spellEnd"/>
      <w:r w:rsidR="00525879" w:rsidRPr="00EE33B2">
        <w:rPr>
          <w:rFonts w:ascii="Helvetica Light" w:hAnsi="Helvetica Light"/>
          <w:sz w:val="20"/>
          <w:szCs w:val="20"/>
        </w:rPr>
        <w:t xml:space="preserve"> 2015</w:t>
      </w:r>
      <w:r w:rsidR="007A74CB" w:rsidRPr="00EE33B2">
        <w:rPr>
          <w:rFonts w:ascii="Helvetica Light" w:hAnsi="Helvetica Light"/>
          <w:sz w:val="20"/>
          <w:szCs w:val="20"/>
        </w:rPr>
        <w:t>).</w:t>
      </w:r>
      <w:r w:rsidRPr="00EE33B2">
        <w:rPr>
          <w:rFonts w:ascii="Helvetica Light" w:hAnsi="Helvetica Light"/>
          <w:sz w:val="20"/>
          <w:szCs w:val="20"/>
        </w:rPr>
        <w:t xml:space="preserve"> </w:t>
      </w:r>
    </w:p>
    <w:p w14:paraId="65345E9F" w14:textId="64297130" w:rsidR="004A7CB9" w:rsidRPr="00EE33B2" w:rsidRDefault="005065AA" w:rsidP="00EE33B2">
      <w:pPr>
        <w:spacing w:line="360" w:lineRule="auto"/>
        <w:rPr>
          <w:rFonts w:ascii="Helvetica Light" w:hAnsi="Helvetica Light"/>
          <w:sz w:val="20"/>
          <w:szCs w:val="20"/>
        </w:rPr>
      </w:pPr>
      <w:r w:rsidRPr="00EE33B2">
        <w:rPr>
          <w:rFonts w:ascii="Helvetica Light" w:hAnsi="Helvetica Light"/>
          <w:sz w:val="20"/>
          <w:szCs w:val="20"/>
        </w:rPr>
        <w:t xml:space="preserve">   </w:t>
      </w:r>
    </w:p>
    <w:p w14:paraId="378CC18C" w14:textId="16D30BBD" w:rsidR="003975B4" w:rsidRPr="00EE33B2" w:rsidRDefault="00AB563C" w:rsidP="00EE33B2">
      <w:pPr>
        <w:spacing w:line="360" w:lineRule="auto"/>
        <w:rPr>
          <w:rFonts w:ascii="Helvetica Light" w:hAnsi="Helvetica Light"/>
          <w:sz w:val="20"/>
          <w:szCs w:val="20"/>
        </w:rPr>
      </w:pPr>
      <w:r w:rsidRPr="00EE33B2">
        <w:rPr>
          <w:rFonts w:ascii="Helvetica Light" w:hAnsi="Helvetica Light"/>
          <w:sz w:val="20"/>
          <w:szCs w:val="20"/>
        </w:rPr>
        <w:t xml:space="preserve">In this essay I explore the significance of Norbert’s works on </w:t>
      </w:r>
      <w:r w:rsidR="007442B4" w:rsidRPr="00EE33B2">
        <w:rPr>
          <w:rFonts w:ascii="Helvetica Light" w:hAnsi="Helvetica Light"/>
          <w:sz w:val="20"/>
          <w:szCs w:val="20"/>
        </w:rPr>
        <w:t xml:space="preserve">three </w:t>
      </w:r>
      <w:r w:rsidRPr="00EE33B2">
        <w:rPr>
          <w:rFonts w:ascii="Helvetica Light" w:hAnsi="Helvetica Light"/>
          <w:sz w:val="20"/>
          <w:szCs w:val="20"/>
        </w:rPr>
        <w:t>levels. The first is the relationship between art and money</w:t>
      </w:r>
      <w:r w:rsidR="00B95331" w:rsidRPr="00EE33B2">
        <w:rPr>
          <w:rFonts w:ascii="Helvetica Light" w:hAnsi="Helvetica Light"/>
          <w:sz w:val="20"/>
          <w:szCs w:val="20"/>
        </w:rPr>
        <w:t>. Although this</w:t>
      </w:r>
      <w:r w:rsidR="00BA2D0C" w:rsidRPr="00EE33B2">
        <w:rPr>
          <w:rFonts w:ascii="Helvetica Light" w:hAnsi="Helvetica Light"/>
          <w:sz w:val="20"/>
          <w:szCs w:val="20"/>
        </w:rPr>
        <w:t xml:space="preserve"> </w:t>
      </w:r>
      <w:r w:rsidR="00D25898" w:rsidRPr="00EE33B2">
        <w:rPr>
          <w:rFonts w:ascii="Helvetica Light" w:hAnsi="Helvetica Light"/>
          <w:sz w:val="20"/>
          <w:szCs w:val="20"/>
        </w:rPr>
        <w:t xml:space="preserve">has received attention by </w:t>
      </w:r>
      <w:r w:rsidR="00A55695" w:rsidRPr="00EE33B2">
        <w:rPr>
          <w:rFonts w:ascii="Helvetica Light" w:hAnsi="Helvetica Light"/>
          <w:sz w:val="20"/>
          <w:szCs w:val="20"/>
        </w:rPr>
        <w:t xml:space="preserve">many observers and </w:t>
      </w:r>
      <w:r w:rsidR="00B95331" w:rsidRPr="00EE33B2">
        <w:rPr>
          <w:rFonts w:ascii="Helvetica Light" w:hAnsi="Helvetica Light"/>
          <w:sz w:val="20"/>
          <w:szCs w:val="20"/>
        </w:rPr>
        <w:t xml:space="preserve">international </w:t>
      </w:r>
      <w:r w:rsidR="00D25898" w:rsidRPr="00EE33B2">
        <w:rPr>
          <w:rFonts w:ascii="Helvetica Light" w:hAnsi="Helvetica Light"/>
          <w:sz w:val="20"/>
          <w:szCs w:val="20"/>
        </w:rPr>
        <w:t>artists</w:t>
      </w:r>
      <w:r w:rsidR="00B95331" w:rsidRPr="00EE33B2">
        <w:rPr>
          <w:rFonts w:ascii="Helvetica Light" w:hAnsi="Helvetica Light"/>
          <w:sz w:val="20"/>
          <w:szCs w:val="20"/>
        </w:rPr>
        <w:t xml:space="preserve">, </w:t>
      </w:r>
      <w:r w:rsidR="00FA476D" w:rsidRPr="00EE33B2">
        <w:rPr>
          <w:rFonts w:ascii="Helvetica Light" w:hAnsi="Helvetica Light"/>
          <w:sz w:val="20"/>
          <w:szCs w:val="20"/>
        </w:rPr>
        <w:t xml:space="preserve">as far as I can ascertain </w:t>
      </w:r>
      <w:r w:rsidR="00D25898" w:rsidRPr="00EE33B2">
        <w:rPr>
          <w:rFonts w:ascii="Helvetica Light" w:hAnsi="Helvetica Light"/>
          <w:sz w:val="20"/>
          <w:szCs w:val="20"/>
        </w:rPr>
        <w:t xml:space="preserve">Norbert is the first Maltese artist to </w:t>
      </w:r>
      <w:r w:rsidR="004E09A7" w:rsidRPr="00EE33B2">
        <w:rPr>
          <w:rFonts w:ascii="Helvetica Light" w:hAnsi="Helvetica Light"/>
          <w:sz w:val="20"/>
          <w:szCs w:val="20"/>
        </w:rPr>
        <w:t xml:space="preserve">systematically </w:t>
      </w:r>
      <w:r w:rsidR="00D25898" w:rsidRPr="00EE33B2">
        <w:rPr>
          <w:rFonts w:ascii="Helvetica Light" w:hAnsi="Helvetica Light"/>
          <w:sz w:val="20"/>
          <w:szCs w:val="20"/>
        </w:rPr>
        <w:t>explore</w:t>
      </w:r>
      <w:r w:rsidR="00662CF8" w:rsidRPr="00EE33B2">
        <w:rPr>
          <w:rFonts w:ascii="Helvetica Light" w:hAnsi="Helvetica Light"/>
          <w:sz w:val="20"/>
          <w:szCs w:val="20"/>
        </w:rPr>
        <w:t xml:space="preserve"> the dark side of money</w:t>
      </w:r>
      <w:r w:rsidR="00162D6D" w:rsidRPr="00EE33B2">
        <w:rPr>
          <w:rFonts w:ascii="Helvetica Light" w:hAnsi="Helvetica Light"/>
          <w:sz w:val="20"/>
          <w:szCs w:val="20"/>
        </w:rPr>
        <w:t>.</w:t>
      </w:r>
      <w:r w:rsidR="009E4671" w:rsidRPr="00EE33B2">
        <w:rPr>
          <w:rFonts w:ascii="Helvetica Light" w:hAnsi="Helvetica Light"/>
          <w:sz w:val="20"/>
          <w:szCs w:val="20"/>
        </w:rPr>
        <w:t xml:space="preserve"> </w:t>
      </w:r>
      <w:r w:rsidR="00D30FBD" w:rsidRPr="00EE33B2">
        <w:rPr>
          <w:rFonts w:ascii="Helvetica Light" w:hAnsi="Helvetica Light"/>
          <w:sz w:val="20"/>
          <w:szCs w:val="20"/>
        </w:rPr>
        <w:t xml:space="preserve">Whilst </w:t>
      </w:r>
      <w:r w:rsidR="009E4671" w:rsidRPr="00EE33B2">
        <w:rPr>
          <w:rFonts w:ascii="Helvetica Light" w:hAnsi="Helvetica Light"/>
          <w:sz w:val="20"/>
          <w:szCs w:val="20"/>
        </w:rPr>
        <w:t xml:space="preserve">grounded in local concerns, </w:t>
      </w:r>
      <w:r w:rsidR="00162D6D" w:rsidRPr="00EE33B2">
        <w:rPr>
          <w:rFonts w:ascii="Helvetica Light" w:hAnsi="Helvetica Light"/>
          <w:sz w:val="20"/>
          <w:szCs w:val="20"/>
        </w:rPr>
        <w:t xml:space="preserve">his approach </w:t>
      </w:r>
      <w:r w:rsidR="009E4671" w:rsidRPr="00EE33B2">
        <w:rPr>
          <w:rFonts w:ascii="Helvetica Light" w:hAnsi="Helvetica Light"/>
          <w:sz w:val="20"/>
          <w:szCs w:val="20"/>
        </w:rPr>
        <w:t xml:space="preserve">nevertheless highlights certain </w:t>
      </w:r>
      <w:r w:rsidR="00751BBD" w:rsidRPr="00EE33B2">
        <w:rPr>
          <w:rFonts w:ascii="Helvetica Light" w:hAnsi="Helvetica Light"/>
          <w:sz w:val="20"/>
          <w:szCs w:val="20"/>
        </w:rPr>
        <w:t xml:space="preserve">universal </w:t>
      </w:r>
      <w:r w:rsidR="009E4671" w:rsidRPr="00EE33B2">
        <w:rPr>
          <w:rFonts w:ascii="Helvetica Light" w:hAnsi="Helvetica Light"/>
          <w:sz w:val="20"/>
          <w:szCs w:val="20"/>
        </w:rPr>
        <w:t xml:space="preserve">features of money that I believe have not previously been explored. </w:t>
      </w:r>
      <w:r w:rsidR="008149DE" w:rsidRPr="00EE33B2">
        <w:rPr>
          <w:rFonts w:ascii="Helvetica Light" w:hAnsi="Helvetica Light"/>
          <w:sz w:val="20"/>
          <w:szCs w:val="20"/>
        </w:rPr>
        <w:t>A</w:t>
      </w:r>
      <w:r w:rsidR="00DD17D0" w:rsidRPr="00EE33B2">
        <w:rPr>
          <w:rFonts w:ascii="Helvetica Light" w:hAnsi="Helvetica Light"/>
          <w:sz w:val="20"/>
          <w:szCs w:val="20"/>
        </w:rPr>
        <w:t xml:space="preserve">rtists, curators, art theorists, community animators, investment advisors, the culture industry, even taxation authorities </w:t>
      </w:r>
      <w:r w:rsidR="008149DE" w:rsidRPr="00EE33B2">
        <w:rPr>
          <w:rFonts w:ascii="Helvetica Light" w:hAnsi="Helvetica Light"/>
          <w:sz w:val="20"/>
          <w:szCs w:val="20"/>
        </w:rPr>
        <w:t xml:space="preserve">have </w:t>
      </w:r>
      <w:r w:rsidR="004E2CDF" w:rsidRPr="00EE33B2">
        <w:rPr>
          <w:rFonts w:ascii="Helvetica Light" w:hAnsi="Helvetica Light"/>
          <w:sz w:val="20"/>
          <w:szCs w:val="20"/>
        </w:rPr>
        <w:t xml:space="preserve">been exercised by </w:t>
      </w:r>
      <w:r w:rsidR="008149DE" w:rsidRPr="00EE33B2">
        <w:rPr>
          <w:rFonts w:ascii="Helvetica Light" w:hAnsi="Helvetica Light"/>
          <w:sz w:val="20"/>
          <w:szCs w:val="20"/>
        </w:rPr>
        <w:t>t</w:t>
      </w:r>
      <w:r w:rsidR="0050560B" w:rsidRPr="00EE33B2">
        <w:rPr>
          <w:rFonts w:ascii="Helvetica Light" w:hAnsi="Helvetica Light"/>
          <w:sz w:val="20"/>
          <w:szCs w:val="20"/>
        </w:rPr>
        <w:t xml:space="preserve">he </w:t>
      </w:r>
      <w:r w:rsidR="00EC5AEA" w:rsidRPr="00EE33B2">
        <w:rPr>
          <w:rFonts w:ascii="Helvetica Light" w:hAnsi="Helvetica Light"/>
          <w:sz w:val="20"/>
          <w:szCs w:val="20"/>
        </w:rPr>
        <w:t xml:space="preserve">implications </w:t>
      </w:r>
      <w:r w:rsidR="00B67BC6" w:rsidRPr="00EE33B2">
        <w:rPr>
          <w:rFonts w:ascii="Helvetica Light" w:hAnsi="Helvetica Light"/>
          <w:sz w:val="20"/>
          <w:szCs w:val="20"/>
        </w:rPr>
        <w:t xml:space="preserve">of art </w:t>
      </w:r>
      <w:r w:rsidR="00D6730E" w:rsidRPr="00EE33B2">
        <w:rPr>
          <w:rFonts w:ascii="Helvetica Light" w:hAnsi="Helvetica Light"/>
          <w:sz w:val="20"/>
          <w:szCs w:val="20"/>
        </w:rPr>
        <w:t>as the ultimate commodity</w:t>
      </w:r>
      <w:r w:rsidR="00E663DB" w:rsidRPr="00EE33B2">
        <w:rPr>
          <w:rFonts w:ascii="Helvetica Light" w:hAnsi="Helvetica Light"/>
          <w:sz w:val="20"/>
          <w:szCs w:val="20"/>
        </w:rPr>
        <w:t xml:space="preserve">, </w:t>
      </w:r>
      <w:r w:rsidR="005859AE" w:rsidRPr="00EE33B2">
        <w:rPr>
          <w:rFonts w:ascii="Helvetica Light" w:hAnsi="Helvetica Light"/>
          <w:sz w:val="20"/>
          <w:szCs w:val="20"/>
        </w:rPr>
        <w:t>the role of the artist</w:t>
      </w:r>
      <w:r w:rsidR="00E663DB" w:rsidRPr="00EE33B2">
        <w:rPr>
          <w:rFonts w:ascii="Helvetica Light" w:hAnsi="Helvetica Light"/>
          <w:sz w:val="20"/>
          <w:szCs w:val="20"/>
        </w:rPr>
        <w:t xml:space="preserve">, and the </w:t>
      </w:r>
      <w:r w:rsidR="007525A1" w:rsidRPr="00EE33B2">
        <w:rPr>
          <w:rFonts w:ascii="Helvetica Light" w:hAnsi="Helvetica Light"/>
          <w:sz w:val="20"/>
          <w:szCs w:val="20"/>
        </w:rPr>
        <w:t>estimation</w:t>
      </w:r>
      <w:r w:rsidR="00FD25E2" w:rsidRPr="00EE33B2">
        <w:rPr>
          <w:rFonts w:ascii="Helvetica Light" w:hAnsi="Helvetica Light"/>
          <w:sz w:val="20"/>
          <w:szCs w:val="20"/>
        </w:rPr>
        <w:t xml:space="preserve"> of artistic labour</w:t>
      </w:r>
      <w:r w:rsidR="00D6730E" w:rsidRPr="00EE33B2">
        <w:rPr>
          <w:rFonts w:ascii="Helvetica Light" w:hAnsi="Helvetica Light"/>
          <w:sz w:val="20"/>
          <w:szCs w:val="20"/>
        </w:rPr>
        <w:t xml:space="preserve"> </w:t>
      </w:r>
      <w:r w:rsidR="00B67BC6" w:rsidRPr="00EE33B2">
        <w:rPr>
          <w:rFonts w:ascii="Helvetica Light" w:hAnsi="Helvetica Light"/>
          <w:sz w:val="20"/>
          <w:szCs w:val="20"/>
        </w:rPr>
        <w:t xml:space="preserve">in </w:t>
      </w:r>
      <w:r w:rsidR="006858FF" w:rsidRPr="00EE33B2">
        <w:rPr>
          <w:rFonts w:ascii="Helvetica Light" w:hAnsi="Helvetica Light"/>
          <w:sz w:val="20"/>
          <w:szCs w:val="20"/>
        </w:rPr>
        <w:t>ad</w:t>
      </w:r>
      <w:r w:rsidR="00BF4C5B" w:rsidRPr="00EE33B2">
        <w:rPr>
          <w:rFonts w:ascii="Helvetica Light" w:hAnsi="Helvetica Light"/>
          <w:sz w:val="20"/>
          <w:szCs w:val="20"/>
        </w:rPr>
        <w:t>vanced capitalis</w:t>
      </w:r>
      <w:r w:rsidR="00FD25E2" w:rsidRPr="00EE33B2">
        <w:rPr>
          <w:rFonts w:ascii="Helvetica Light" w:hAnsi="Helvetica Light"/>
          <w:sz w:val="20"/>
          <w:szCs w:val="20"/>
        </w:rPr>
        <w:t>t society</w:t>
      </w:r>
      <w:r w:rsidR="004E2CDF" w:rsidRPr="00EE33B2">
        <w:rPr>
          <w:rFonts w:ascii="Helvetica Light" w:hAnsi="Helvetica Light"/>
          <w:sz w:val="20"/>
          <w:szCs w:val="20"/>
        </w:rPr>
        <w:t>.</w:t>
      </w:r>
      <w:r w:rsidR="007B0B2C" w:rsidRPr="00EE33B2">
        <w:rPr>
          <w:rFonts w:ascii="Helvetica Light" w:hAnsi="Helvetica Light"/>
          <w:sz w:val="20"/>
          <w:szCs w:val="20"/>
        </w:rPr>
        <w:t xml:space="preserve"> </w:t>
      </w:r>
      <w:r w:rsidR="007956DD" w:rsidRPr="00EE33B2">
        <w:rPr>
          <w:rFonts w:ascii="Helvetica Light" w:hAnsi="Helvetica Light"/>
          <w:sz w:val="20"/>
          <w:szCs w:val="20"/>
        </w:rPr>
        <w:t xml:space="preserve">But the </w:t>
      </w:r>
      <w:r w:rsidR="006C4217" w:rsidRPr="00EE33B2">
        <w:rPr>
          <w:rFonts w:ascii="Helvetica Light" w:hAnsi="Helvetica Light"/>
          <w:sz w:val="20"/>
          <w:szCs w:val="20"/>
        </w:rPr>
        <w:t xml:space="preserve">boundaries </w:t>
      </w:r>
      <w:r w:rsidR="00E630EE" w:rsidRPr="00EE33B2">
        <w:rPr>
          <w:rFonts w:ascii="Helvetica Light" w:hAnsi="Helvetica Light"/>
          <w:sz w:val="20"/>
          <w:szCs w:val="20"/>
        </w:rPr>
        <w:t>between</w:t>
      </w:r>
      <w:r w:rsidR="00323A38" w:rsidRPr="00EE33B2">
        <w:rPr>
          <w:rFonts w:ascii="Helvetica Light" w:hAnsi="Helvetica Light"/>
          <w:sz w:val="20"/>
          <w:szCs w:val="20"/>
        </w:rPr>
        <w:t xml:space="preserve"> (</w:t>
      </w:r>
      <w:r w:rsidR="00E630EE" w:rsidRPr="00EE33B2">
        <w:rPr>
          <w:rFonts w:ascii="Helvetica Light" w:hAnsi="Helvetica Light"/>
          <w:sz w:val="20"/>
          <w:szCs w:val="20"/>
        </w:rPr>
        <w:t>and identities of</w:t>
      </w:r>
      <w:r w:rsidR="00323A38" w:rsidRPr="00EE33B2">
        <w:rPr>
          <w:rFonts w:ascii="Helvetica Light" w:hAnsi="Helvetica Light"/>
          <w:sz w:val="20"/>
          <w:szCs w:val="20"/>
        </w:rPr>
        <w:t>)</w:t>
      </w:r>
      <w:r w:rsidR="00E630EE" w:rsidRPr="00EE33B2">
        <w:rPr>
          <w:rFonts w:ascii="Helvetica Light" w:hAnsi="Helvetica Light"/>
          <w:sz w:val="20"/>
          <w:szCs w:val="20"/>
        </w:rPr>
        <w:t xml:space="preserve"> art and money </w:t>
      </w:r>
      <w:r w:rsidR="007020E1" w:rsidRPr="00EE33B2">
        <w:rPr>
          <w:rFonts w:ascii="Helvetica Light" w:hAnsi="Helvetica Light"/>
          <w:sz w:val="20"/>
          <w:szCs w:val="20"/>
        </w:rPr>
        <w:t xml:space="preserve">have been </w:t>
      </w:r>
      <w:r w:rsidR="008A3F7A" w:rsidRPr="00EE33B2">
        <w:rPr>
          <w:rFonts w:ascii="Helvetica Light" w:hAnsi="Helvetica Light"/>
          <w:sz w:val="20"/>
          <w:szCs w:val="20"/>
        </w:rPr>
        <w:t xml:space="preserve">less scrutinised </w:t>
      </w:r>
      <w:r w:rsidR="00061681" w:rsidRPr="00EE33B2">
        <w:rPr>
          <w:rFonts w:ascii="Helvetica Light" w:hAnsi="Helvetica Light"/>
          <w:sz w:val="20"/>
          <w:szCs w:val="20"/>
        </w:rPr>
        <w:t>and merit attention</w:t>
      </w:r>
      <w:r w:rsidR="003065CC" w:rsidRPr="00EE33B2">
        <w:rPr>
          <w:rFonts w:ascii="Helvetica Light" w:hAnsi="Helvetica Light"/>
          <w:sz w:val="20"/>
          <w:szCs w:val="20"/>
        </w:rPr>
        <w:t>,</w:t>
      </w:r>
      <w:r w:rsidR="00061681" w:rsidRPr="00EE33B2">
        <w:rPr>
          <w:rFonts w:ascii="Helvetica Light" w:hAnsi="Helvetica Light"/>
          <w:sz w:val="20"/>
          <w:szCs w:val="20"/>
        </w:rPr>
        <w:t xml:space="preserve"> especially </w:t>
      </w:r>
      <w:r w:rsidR="009A5D6C" w:rsidRPr="00EE33B2">
        <w:rPr>
          <w:rFonts w:ascii="Helvetica Light" w:hAnsi="Helvetica Light"/>
          <w:sz w:val="20"/>
          <w:szCs w:val="20"/>
        </w:rPr>
        <w:t xml:space="preserve">in terms </w:t>
      </w:r>
      <w:r w:rsidR="00A54C41" w:rsidRPr="00EE33B2">
        <w:rPr>
          <w:rFonts w:ascii="Helvetica Light" w:hAnsi="Helvetica Light"/>
          <w:sz w:val="20"/>
          <w:szCs w:val="20"/>
        </w:rPr>
        <w:t xml:space="preserve">of their </w:t>
      </w:r>
      <w:r w:rsidR="003065CC" w:rsidRPr="00EE33B2">
        <w:rPr>
          <w:rFonts w:ascii="Helvetica Light" w:hAnsi="Helvetica Light"/>
          <w:sz w:val="20"/>
          <w:szCs w:val="20"/>
        </w:rPr>
        <w:t xml:space="preserve">deployment </w:t>
      </w:r>
      <w:r w:rsidR="00A54C41" w:rsidRPr="00EE33B2">
        <w:rPr>
          <w:rFonts w:ascii="Helvetica Light" w:hAnsi="Helvetica Light"/>
          <w:sz w:val="20"/>
          <w:szCs w:val="20"/>
        </w:rPr>
        <w:t xml:space="preserve">to express </w:t>
      </w:r>
      <w:r w:rsidR="00F609C0" w:rsidRPr="00EE33B2">
        <w:rPr>
          <w:rFonts w:ascii="Helvetica Light" w:hAnsi="Helvetica Light"/>
          <w:sz w:val="20"/>
          <w:szCs w:val="20"/>
        </w:rPr>
        <w:t xml:space="preserve">actual </w:t>
      </w:r>
      <w:r w:rsidR="003065CC" w:rsidRPr="00EE33B2">
        <w:rPr>
          <w:rFonts w:ascii="Helvetica Light" w:hAnsi="Helvetica Light"/>
          <w:sz w:val="20"/>
          <w:szCs w:val="20"/>
        </w:rPr>
        <w:t xml:space="preserve">or </w:t>
      </w:r>
      <w:r w:rsidR="00F609C0" w:rsidRPr="00EE33B2">
        <w:rPr>
          <w:rFonts w:ascii="Helvetica Light" w:hAnsi="Helvetica Light"/>
          <w:sz w:val="20"/>
          <w:szCs w:val="20"/>
        </w:rPr>
        <w:t>anticipated social relationships</w:t>
      </w:r>
      <w:r w:rsidR="00B93F99" w:rsidRPr="00EE33B2">
        <w:rPr>
          <w:rFonts w:ascii="Helvetica Light" w:hAnsi="Helvetica Light"/>
          <w:sz w:val="20"/>
          <w:szCs w:val="20"/>
        </w:rPr>
        <w:t xml:space="preserve">. </w:t>
      </w:r>
      <w:r w:rsidR="008732B0" w:rsidRPr="00EE33B2">
        <w:rPr>
          <w:rFonts w:ascii="Helvetica Light" w:hAnsi="Helvetica Light"/>
          <w:sz w:val="20"/>
          <w:szCs w:val="20"/>
        </w:rPr>
        <w:t>B</w:t>
      </w:r>
      <w:r w:rsidR="00376D0C" w:rsidRPr="00EE33B2">
        <w:rPr>
          <w:rFonts w:ascii="Helvetica Light" w:hAnsi="Helvetica Light"/>
          <w:sz w:val="20"/>
          <w:szCs w:val="20"/>
        </w:rPr>
        <w:t xml:space="preserve">y </w:t>
      </w:r>
      <w:r w:rsidR="00C005F3" w:rsidRPr="00EE33B2">
        <w:rPr>
          <w:rFonts w:ascii="Helvetica Light" w:hAnsi="Helvetica Light"/>
          <w:sz w:val="20"/>
          <w:szCs w:val="20"/>
        </w:rPr>
        <w:t xml:space="preserve">employing </w:t>
      </w:r>
      <w:r w:rsidR="00FC0DF6" w:rsidRPr="00EE33B2">
        <w:rPr>
          <w:rFonts w:ascii="Helvetica Light" w:hAnsi="Helvetica Light"/>
          <w:sz w:val="20"/>
          <w:szCs w:val="20"/>
        </w:rPr>
        <w:t xml:space="preserve">certain </w:t>
      </w:r>
      <w:r w:rsidR="00B94574" w:rsidRPr="00EE33B2">
        <w:rPr>
          <w:rFonts w:ascii="Helvetica Light" w:hAnsi="Helvetica Light"/>
          <w:sz w:val="20"/>
          <w:szCs w:val="20"/>
        </w:rPr>
        <w:t xml:space="preserve">logics </w:t>
      </w:r>
      <w:r w:rsidR="00376D0C" w:rsidRPr="00EE33B2">
        <w:rPr>
          <w:rFonts w:ascii="Helvetica Light" w:hAnsi="Helvetica Light"/>
          <w:sz w:val="20"/>
          <w:szCs w:val="20"/>
        </w:rPr>
        <w:t>of substitution very akin to what Levi-Str</w:t>
      </w:r>
      <w:r w:rsidR="00F55590" w:rsidRPr="00EE33B2">
        <w:rPr>
          <w:rFonts w:ascii="Helvetica Light" w:hAnsi="Helvetica Light"/>
          <w:sz w:val="20"/>
          <w:szCs w:val="20"/>
        </w:rPr>
        <w:t>auss called ‘</w:t>
      </w:r>
      <w:proofErr w:type="spellStart"/>
      <w:r w:rsidR="00F55590" w:rsidRPr="00EE33B2">
        <w:rPr>
          <w:rFonts w:ascii="Helvetica Light" w:hAnsi="Helvetica Light"/>
          <w:sz w:val="20"/>
          <w:szCs w:val="20"/>
        </w:rPr>
        <w:t>pensee</w:t>
      </w:r>
      <w:proofErr w:type="spellEnd"/>
      <w:r w:rsidR="00F55590" w:rsidRPr="00EE33B2">
        <w:rPr>
          <w:rFonts w:ascii="Helvetica Light" w:hAnsi="Helvetica Light"/>
          <w:sz w:val="20"/>
          <w:szCs w:val="20"/>
        </w:rPr>
        <w:t xml:space="preserve"> </w:t>
      </w:r>
      <w:proofErr w:type="spellStart"/>
      <w:r w:rsidR="00F55590" w:rsidRPr="00EE33B2">
        <w:rPr>
          <w:rFonts w:ascii="Helvetica Light" w:hAnsi="Helvetica Light"/>
          <w:sz w:val="20"/>
          <w:szCs w:val="20"/>
        </w:rPr>
        <w:t>sauvage</w:t>
      </w:r>
      <w:proofErr w:type="spellEnd"/>
      <w:r w:rsidR="00F55590" w:rsidRPr="00EE33B2">
        <w:rPr>
          <w:rFonts w:ascii="Helvetica Light" w:hAnsi="Helvetica Light"/>
          <w:sz w:val="20"/>
          <w:szCs w:val="20"/>
        </w:rPr>
        <w:t>’</w:t>
      </w:r>
      <w:r w:rsidR="00355DC9" w:rsidRPr="00EE33B2">
        <w:rPr>
          <w:rFonts w:ascii="Helvetica Light" w:hAnsi="Helvetica Light"/>
          <w:sz w:val="20"/>
          <w:szCs w:val="20"/>
        </w:rPr>
        <w:t>,</w:t>
      </w:r>
      <w:r w:rsidR="00F55590" w:rsidRPr="00EE33B2">
        <w:rPr>
          <w:rFonts w:ascii="Helvetica Light" w:hAnsi="Helvetica Light"/>
          <w:sz w:val="20"/>
          <w:szCs w:val="20"/>
        </w:rPr>
        <w:t xml:space="preserve"> </w:t>
      </w:r>
      <w:r w:rsidR="00B46549" w:rsidRPr="00EE33B2">
        <w:rPr>
          <w:rFonts w:ascii="Helvetica Light" w:hAnsi="Helvetica Light"/>
          <w:sz w:val="20"/>
          <w:szCs w:val="20"/>
        </w:rPr>
        <w:t xml:space="preserve">Norbert’s </w:t>
      </w:r>
      <w:r w:rsidR="00475960" w:rsidRPr="00EE33B2">
        <w:rPr>
          <w:rFonts w:ascii="Helvetica Light" w:hAnsi="Helvetica Light"/>
          <w:sz w:val="20"/>
          <w:szCs w:val="20"/>
        </w:rPr>
        <w:t>work</w:t>
      </w:r>
      <w:r w:rsidR="003975B4" w:rsidRPr="00EE33B2">
        <w:rPr>
          <w:rFonts w:ascii="Helvetica Light" w:hAnsi="Helvetica Light"/>
          <w:sz w:val="20"/>
          <w:szCs w:val="20"/>
        </w:rPr>
        <w:t xml:space="preserve"> </w:t>
      </w:r>
      <w:r w:rsidR="001D0036" w:rsidRPr="00EE33B2">
        <w:rPr>
          <w:rFonts w:ascii="Helvetica Light" w:hAnsi="Helvetica Light"/>
          <w:sz w:val="20"/>
          <w:szCs w:val="20"/>
        </w:rPr>
        <w:t>hints</w:t>
      </w:r>
      <w:r w:rsidR="00305E22" w:rsidRPr="00EE33B2">
        <w:rPr>
          <w:rFonts w:ascii="Helvetica Light" w:hAnsi="Helvetica Light"/>
          <w:sz w:val="20"/>
          <w:szCs w:val="20"/>
        </w:rPr>
        <w:t xml:space="preserve"> </w:t>
      </w:r>
      <w:r w:rsidR="00FD6CA6" w:rsidRPr="00EE33B2">
        <w:rPr>
          <w:rFonts w:ascii="Helvetica Light" w:hAnsi="Helvetica Light"/>
          <w:sz w:val="20"/>
          <w:szCs w:val="20"/>
        </w:rPr>
        <w:t xml:space="preserve">that </w:t>
      </w:r>
      <w:r w:rsidR="00E23962" w:rsidRPr="00EE33B2">
        <w:rPr>
          <w:rFonts w:ascii="Helvetica Light" w:hAnsi="Helvetica Light"/>
          <w:sz w:val="20"/>
          <w:szCs w:val="20"/>
        </w:rPr>
        <w:t xml:space="preserve">money </w:t>
      </w:r>
      <w:r w:rsidR="00591AD3" w:rsidRPr="00EE33B2">
        <w:rPr>
          <w:rFonts w:ascii="Helvetica Light" w:hAnsi="Helvetica Light"/>
          <w:sz w:val="20"/>
          <w:szCs w:val="20"/>
        </w:rPr>
        <w:t xml:space="preserve">has abductive </w:t>
      </w:r>
      <w:r w:rsidR="003B66AA" w:rsidRPr="00EE33B2">
        <w:rPr>
          <w:rFonts w:ascii="Helvetica Light" w:hAnsi="Helvetica Light"/>
          <w:sz w:val="20"/>
          <w:szCs w:val="20"/>
        </w:rPr>
        <w:t xml:space="preserve">powers. This renders it </w:t>
      </w:r>
      <w:r w:rsidR="00C054F0" w:rsidRPr="00EE33B2">
        <w:rPr>
          <w:rFonts w:ascii="Helvetica Light" w:hAnsi="Helvetica Light"/>
          <w:sz w:val="20"/>
          <w:szCs w:val="20"/>
        </w:rPr>
        <w:t xml:space="preserve">close </w:t>
      </w:r>
      <w:r w:rsidR="00F22B25" w:rsidRPr="00EE33B2">
        <w:rPr>
          <w:rFonts w:ascii="Helvetica Light" w:hAnsi="Helvetica Light"/>
          <w:sz w:val="20"/>
          <w:szCs w:val="20"/>
        </w:rPr>
        <w:t xml:space="preserve">to how ancient Greeks viewed money, </w:t>
      </w:r>
      <w:r w:rsidR="00B45C65" w:rsidRPr="00EE33B2">
        <w:rPr>
          <w:rFonts w:ascii="Helvetica Light" w:hAnsi="Helvetica Light"/>
          <w:sz w:val="20"/>
          <w:szCs w:val="20"/>
        </w:rPr>
        <w:t>and</w:t>
      </w:r>
      <w:r w:rsidR="00F22B25" w:rsidRPr="00EE33B2">
        <w:rPr>
          <w:rFonts w:ascii="Helvetica Light" w:hAnsi="Helvetica Light"/>
          <w:sz w:val="20"/>
          <w:szCs w:val="20"/>
        </w:rPr>
        <w:t xml:space="preserve"> </w:t>
      </w:r>
      <w:r w:rsidR="00DE6F71" w:rsidRPr="00EE33B2">
        <w:rPr>
          <w:rFonts w:ascii="Helvetica Light" w:hAnsi="Helvetica Light"/>
          <w:sz w:val="20"/>
          <w:szCs w:val="20"/>
        </w:rPr>
        <w:t xml:space="preserve">bears similarities </w:t>
      </w:r>
      <w:r w:rsidR="00183A85" w:rsidRPr="00EE33B2">
        <w:rPr>
          <w:rFonts w:ascii="Helvetica Light" w:hAnsi="Helvetica Light"/>
          <w:sz w:val="20"/>
          <w:szCs w:val="20"/>
        </w:rPr>
        <w:t xml:space="preserve">to Alfred </w:t>
      </w:r>
      <w:proofErr w:type="spellStart"/>
      <w:r w:rsidR="00183A85" w:rsidRPr="00EE33B2">
        <w:rPr>
          <w:rFonts w:ascii="Helvetica Light" w:hAnsi="Helvetica Light"/>
          <w:sz w:val="20"/>
          <w:szCs w:val="20"/>
        </w:rPr>
        <w:t>Gell</w:t>
      </w:r>
      <w:r w:rsidR="000B161C" w:rsidRPr="00EE33B2">
        <w:rPr>
          <w:rFonts w:ascii="Helvetica Light" w:hAnsi="Helvetica Light"/>
          <w:sz w:val="20"/>
          <w:szCs w:val="20"/>
        </w:rPr>
        <w:t>’s</w:t>
      </w:r>
      <w:proofErr w:type="spellEnd"/>
      <w:r w:rsidR="000B161C" w:rsidRPr="00EE33B2">
        <w:rPr>
          <w:rFonts w:ascii="Helvetica Light" w:hAnsi="Helvetica Light"/>
          <w:sz w:val="20"/>
          <w:szCs w:val="20"/>
        </w:rPr>
        <w:t xml:space="preserve"> </w:t>
      </w:r>
      <w:r w:rsidR="001106D4" w:rsidRPr="00EE33B2">
        <w:rPr>
          <w:rFonts w:ascii="Helvetica Light" w:hAnsi="Helvetica Light"/>
          <w:sz w:val="20"/>
          <w:szCs w:val="20"/>
        </w:rPr>
        <w:t xml:space="preserve">anthropological </w:t>
      </w:r>
      <w:r w:rsidR="002C60E8" w:rsidRPr="00EE33B2">
        <w:rPr>
          <w:rFonts w:ascii="Helvetica Light" w:hAnsi="Helvetica Light"/>
          <w:sz w:val="20"/>
          <w:szCs w:val="20"/>
        </w:rPr>
        <w:t>approach to art</w:t>
      </w:r>
      <w:r w:rsidR="00CB3C51" w:rsidRPr="00EE33B2">
        <w:rPr>
          <w:rFonts w:ascii="Helvetica Light" w:hAnsi="Helvetica Light"/>
          <w:sz w:val="20"/>
          <w:szCs w:val="20"/>
        </w:rPr>
        <w:t xml:space="preserve">. </w:t>
      </w:r>
      <w:proofErr w:type="spellStart"/>
      <w:r w:rsidR="00D90437" w:rsidRPr="00EE33B2">
        <w:rPr>
          <w:rFonts w:ascii="Helvetica Light" w:hAnsi="Helvetica Light"/>
          <w:sz w:val="20"/>
          <w:szCs w:val="20"/>
        </w:rPr>
        <w:t>Gell</w:t>
      </w:r>
      <w:proofErr w:type="spellEnd"/>
      <w:r w:rsidR="00D90437" w:rsidRPr="00EE33B2">
        <w:rPr>
          <w:rFonts w:ascii="Helvetica Light" w:hAnsi="Helvetica Light"/>
          <w:sz w:val="20"/>
          <w:szCs w:val="20"/>
        </w:rPr>
        <w:t xml:space="preserve"> argued that a</w:t>
      </w:r>
      <w:r w:rsidR="00870B29" w:rsidRPr="00EE33B2">
        <w:rPr>
          <w:rFonts w:ascii="Helvetica Light" w:hAnsi="Helvetica Light"/>
          <w:sz w:val="20"/>
          <w:szCs w:val="20"/>
        </w:rPr>
        <w:t xml:space="preserve">rt objects are devices ‘for securing the acquiescence of individuals in the network of </w:t>
      </w:r>
      <w:proofErr w:type="spellStart"/>
      <w:r w:rsidR="00870B29" w:rsidRPr="00EE33B2">
        <w:rPr>
          <w:rFonts w:ascii="Helvetica Light" w:hAnsi="Helvetica Light"/>
          <w:sz w:val="20"/>
          <w:szCs w:val="20"/>
        </w:rPr>
        <w:t>intentionalities</w:t>
      </w:r>
      <w:proofErr w:type="spellEnd"/>
      <w:r w:rsidR="00870B29" w:rsidRPr="00EE33B2">
        <w:rPr>
          <w:rFonts w:ascii="Helvetica Light" w:hAnsi="Helvetica Light"/>
          <w:sz w:val="20"/>
          <w:szCs w:val="20"/>
        </w:rPr>
        <w:t xml:space="preserve"> in which they are enmeshed’ (1992: 43).</w:t>
      </w:r>
      <w:r w:rsidR="00B968B5" w:rsidRPr="00EE33B2">
        <w:rPr>
          <w:rFonts w:ascii="Helvetica Light" w:hAnsi="Helvetica Light"/>
          <w:sz w:val="20"/>
          <w:szCs w:val="20"/>
        </w:rPr>
        <w:t xml:space="preserve"> </w:t>
      </w:r>
      <w:r w:rsidR="00B45C65" w:rsidRPr="00EE33B2">
        <w:rPr>
          <w:rFonts w:ascii="Helvetica Light" w:hAnsi="Helvetica Light"/>
          <w:sz w:val="20"/>
          <w:szCs w:val="20"/>
        </w:rPr>
        <w:t xml:space="preserve">This leads me </w:t>
      </w:r>
      <w:r w:rsidR="008F2606" w:rsidRPr="00EE33B2">
        <w:rPr>
          <w:rFonts w:ascii="Helvetica Light" w:hAnsi="Helvetica Light"/>
          <w:sz w:val="20"/>
          <w:szCs w:val="20"/>
        </w:rPr>
        <w:t xml:space="preserve">to </w:t>
      </w:r>
      <w:r w:rsidR="00B9292A" w:rsidRPr="00EE33B2">
        <w:rPr>
          <w:rFonts w:ascii="Helvetica Light" w:hAnsi="Helvetica Light"/>
          <w:sz w:val="20"/>
          <w:szCs w:val="20"/>
        </w:rPr>
        <w:t xml:space="preserve">suggest </w:t>
      </w:r>
      <w:r w:rsidR="0019348F" w:rsidRPr="00EE33B2">
        <w:rPr>
          <w:rFonts w:ascii="Helvetica Light" w:hAnsi="Helvetica Light"/>
          <w:sz w:val="20"/>
          <w:szCs w:val="20"/>
        </w:rPr>
        <w:t xml:space="preserve">that </w:t>
      </w:r>
      <w:r w:rsidR="00FD6CA6" w:rsidRPr="00EE33B2">
        <w:rPr>
          <w:rFonts w:ascii="Helvetica Light" w:hAnsi="Helvetica Light"/>
          <w:sz w:val="20"/>
          <w:szCs w:val="20"/>
        </w:rPr>
        <w:t xml:space="preserve">we could approach money </w:t>
      </w:r>
      <w:r w:rsidR="00AF4915" w:rsidRPr="00EE33B2">
        <w:rPr>
          <w:rFonts w:ascii="Helvetica Light" w:hAnsi="Helvetica Light"/>
          <w:sz w:val="20"/>
          <w:szCs w:val="20"/>
        </w:rPr>
        <w:t xml:space="preserve">as </w:t>
      </w:r>
      <w:r w:rsidR="00845B5F" w:rsidRPr="00EE33B2">
        <w:rPr>
          <w:rFonts w:ascii="Helvetica Light" w:hAnsi="Helvetica Light"/>
          <w:sz w:val="20"/>
          <w:szCs w:val="20"/>
        </w:rPr>
        <w:t>our co-evolutionary art product</w:t>
      </w:r>
      <w:r w:rsidR="00977220" w:rsidRPr="00EE33B2">
        <w:rPr>
          <w:rFonts w:ascii="Helvetica Light" w:hAnsi="Helvetica Light"/>
          <w:sz w:val="20"/>
          <w:szCs w:val="20"/>
        </w:rPr>
        <w:t>.</w:t>
      </w:r>
      <w:r w:rsidR="00191C7E" w:rsidRPr="00EE33B2">
        <w:rPr>
          <w:rFonts w:ascii="Helvetica Light" w:hAnsi="Helvetica Light"/>
          <w:sz w:val="20"/>
          <w:szCs w:val="20"/>
        </w:rPr>
        <w:t xml:space="preserve"> </w:t>
      </w:r>
      <w:r w:rsidR="00A07619" w:rsidRPr="00EE33B2">
        <w:rPr>
          <w:rFonts w:ascii="Helvetica Light" w:hAnsi="Helvetica Light"/>
          <w:sz w:val="20"/>
          <w:szCs w:val="20"/>
        </w:rPr>
        <w:t xml:space="preserve"> </w:t>
      </w:r>
      <w:r w:rsidR="00F67986" w:rsidRPr="00EE33B2">
        <w:rPr>
          <w:rFonts w:ascii="Helvetica Light" w:hAnsi="Helvetica Light"/>
          <w:sz w:val="20"/>
          <w:szCs w:val="20"/>
        </w:rPr>
        <w:t>I</w:t>
      </w:r>
      <w:r w:rsidR="003B0B58" w:rsidRPr="00EE33B2">
        <w:rPr>
          <w:rFonts w:ascii="Helvetica Light" w:hAnsi="Helvetica Light"/>
          <w:sz w:val="20"/>
          <w:szCs w:val="20"/>
        </w:rPr>
        <w:t>n the first part of this essay, I</w:t>
      </w:r>
      <w:r w:rsidR="00F67986" w:rsidRPr="00EE33B2">
        <w:rPr>
          <w:rFonts w:ascii="Helvetica Light" w:hAnsi="Helvetica Light"/>
          <w:sz w:val="20"/>
          <w:szCs w:val="20"/>
        </w:rPr>
        <w:t xml:space="preserve"> </w:t>
      </w:r>
      <w:r w:rsidR="00460DC6" w:rsidRPr="00EE33B2">
        <w:rPr>
          <w:rFonts w:ascii="Helvetica Light" w:hAnsi="Helvetica Light"/>
          <w:sz w:val="20"/>
          <w:szCs w:val="20"/>
        </w:rPr>
        <w:t xml:space="preserve">explore </w:t>
      </w:r>
      <w:r w:rsidR="008A41A5" w:rsidRPr="00EE33B2">
        <w:rPr>
          <w:rFonts w:ascii="Helvetica Light" w:hAnsi="Helvetica Light"/>
          <w:sz w:val="20"/>
          <w:szCs w:val="20"/>
        </w:rPr>
        <w:t xml:space="preserve">the </w:t>
      </w:r>
      <w:r w:rsidR="0047467D" w:rsidRPr="00EE33B2">
        <w:rPr>
          <w:rFonts w:ascii="Helvetica Light" w:hAnsi="Helvetica Light"/>
          <w:sz w:val="20"/>
          <w:szCs w:val="20"/>
        </w:rPr>
        <w:t>elective affinit</w:t>
      </w:r>
      <w:r w:rsidR="00414D44" w:rsidRPr="00EE33B2">
        <w:rPr>
          <w:rFonts w:ascii="Helvetica Light" w:hAnsi="Helvetica Light"/>
          <w:sz w:val="20"/>
          <w:szCs w:val="20"/>
        </w:rPr>
        <w:t>ies</w:t>
      </w:r>
      <w:r w:rsidR="0047467D" w:rsidRPr="00EE33B2">
        <w:rPr>
          <w:rFonts w:ascii="Helvetica Light" w:hAnsi="Helvetica Light"/>
          <w:sz w:val="20"/>
          <w:szCs w:val="20"/>
        </w:rPr>
        <w:t xml:space="preserve"> of art and money, and the </w:t>
      </w:r>
      <w:r w:rsidR="00DB68D5" w:rsidRPr="00EE33B2">
        <w:rPr>
          <w:rFonts w:ascii="Helvetica Light" w:hAnsi="Helvetica Light"/>
          <w:sz w:val="20"/>
          <w:szCs w:val="20"/>
        </w:rPr>
        <w:t>implications</w:t>
      </w:r>
      <w:r w:rsidR="00414D44" w:rsidRPr="00EE33B2">
        <w:rPr>
          <w:rFonts w:ascii="Helvetica Light" w:hAnsi="Helvetica Light"/>
          <w:sz w:val="20"/>
          <w:szCs w:val="20"/>
        </w:rPr>
        <w:t xml:space="preserve"> for </w:t>
      </w:r>
      <w:r w:rsidR="00B81140" w:rsidRPr="00EE33B2">
        <w:rPr>
          <w:rFonts w:ascii="Helvetica Light" w:hAnsi="Helvetica Light"/>
          <w:sz w:val="20"/>
          <w:szCs w:val="20"/>
        </w:rPr>
        <w:t>both</w:t>
      </w:r>
      <w:r w:rsidR="00B01FA9" w:rsidRPr="00EE33B2">
        <w:rPr>
          <w:rFonts w:ascii="Helvetica Light" w:hAnsi="Helvetica Light"/>
          <w:sz w:val="20"/>
          <w:szCs w:val="20"/>
        </w:rPr>
        <w:t xml:space="preserve">. </w:t>
      </w:r>
    </w:p>
    <w:p w14:paraId="7F2CFCC3" w14:textId="77777777" w:rsidR="003975B4" w:rsidRPr="00EE33B2" w:rsidRDefault="003975B4" w:rsidP="00EE33B2">
      <w:pPr>
        <w:spacing w:line="360" w:lineRule="auto"/>
        <w:rPr>
          <w:rFonts w:ascii="Helvetica Light" w:hAnsi="Helvetica Light"/>
          <w:sz w:val="20"/>
          <w:szCs w:val="20"/>
        </w:rPr>
      </w:pPr>
    </w:p>
    <w:p w14:paraId="0000000D" w14:textId="3BC2357D" w:rsidR="00586D21" w:rsidRPr="00EE33B2" w:rsidRDefault="00713832" w:rsidP="00EE33B2">
      <w:pPr>
        <w:spacing w:line="360" w:lineRule="auto"/>
        <w:rPr>
          <w:rFonts w:ascii="Helvetica Light" w:hAnsi="Helvetica Light"/>
          <w:sz w:val="20"/>
          <w:szCs w:val="20"/>
        </w:rPr>
      </w:pPr>
      <w:r w:rsidRPr="00EE33B2">
        <w:rPr>
          <w:rFonts w:ascii="Helvetica Light" w:hAnsi="Helvetica Light"/>
          <w:sz w:val="20"/>
          <w:szCs w:val="20"/>
        </w:rPr>
        <w:t>A</w:t>
      </w:r>
      <w:r w:rsidR="00907BCA" w:rsidRPr="00EE33B2">
        <w:rPr>
          <w:rFonts w:ascii="Helvetica Light" w:hAnsi="Helvetica Light"/>
          <w:sz w:val="20"/>
          <w:szCs w:val="20"/>
        </w:rPr>
        <w:t xml:space="preserve">ncient </w:t>
      </w:r>
      <w:r w:rsidR="00853BB4" w:rsidRPr="00EE33B2">
        <w:rPr>
          <w:rFonts w:ascii="Helvetica Light" w:hAnsi="Helvetica Light"/>
          <w:sz w:val="20"/>
          <w:szCs w:val="20"/>
        </w:rPr>
        <w:t xml:space="preserve">Greeks, the </w:t>
      </w:r>
      <w:r w:rsidR="005C5F0C" w:rsidRPr="00EE33B2">
        <w:rPr>
          <w:rFonts w:ascii="Helvetica Light" w:hAnsi="Helvetica Light"/>
          <w:sz w:val="20"/>
          <w:szCs w:val="20"/>
        </w:rPr>
        <w:t>earliest monetarised society</w:t>
      </w:r>
      <w:r w:rsidR="00853BB4" w:rsidRPr="00EE33B2">
        <w:rPr>
          <w:rFonts w:ascii="Helvetica Light" w:hAnsi="Helvetica Light"/>
          <w:sz w:val="20"/>
          <w:szCs w:val="20"/>
        </w:rPr>
        <w:t>,</w:t>
      </w:r>
      <w:r w:rsidR="005C5F0C" w:rsidRPr="00EE33B2">
        <w:rPr>
          <w:rFonts w:ascii="Helvetica Light" w:hAnsi="Helvetica Light"/>
          <w:sz w:val="20"/>
          <w:szCs w:val="20"/>
        </w:rPr>
        <w:t xml:space="preserve"> </w:t>
      </w:r>
      <w:r w:rsidR="00DC0D09" w:rsidRPr="00EE33B2">
        <w:rPr>
          <w:rFonts w:ascii="Helvetica Light" w:hAnsi="Helvetica Light"/>
          <w:sz w:val="20"/>
          <w:szCs w:val="20"/>
        </w:rPr>
        <w:t xml:space="preserve">called money ‘hidden or </w:t>
      </w:r>
      <w:proofErr w:type="spellStart"/>
      <w:r w:rsidR="00DC0D09" w:rsidRPr="00EE33B2">
        <w:rPr>
          <w:rFonts w:ascii="Helvetica Light" w:hAnsi="Helvetica Light"/>
          <w:sz w:val="20"/>
          <w:szCs w:val="20"/>
        </w:rPr>
        <w:t>disappearable</w:t>
      </w:r>
      <w:proofErr w:type="spellEnd"/>
      <w:r w:rsidR="00DC0D09" w:rsidRPr="00EE33B2">
        <w:rPr>
          <w:rFonts w:ascii="Helvetica Light" w:hAnsi="Helvetica Light"/>
          <w:sz w:val="20"/>
          <w:szCs w:val="20"/>
        </w:rPr>
        <w:t xml:space="preserve"> wealth/substance’ (</w:t>
      </w:r>
      <w:proofErr w:type="spellStart"/>
      <w:r w:rsidR="00DC0D09" w:rsidRPr="00EE33B2">
        <w:rPr>
          <w:rFonts w:ascii="Helvetica Light" w:hAnsi="Helvetica Light"/>
          <w:sz w:val="20"/>
          <w:szCs w:val="20"/>
        </w:rPr>
        <w:t>ousia</w:t>
      </w:r>
      <w:proofErr w:type="spellEnd"/>
      <w:r w:rsidR="00DC0D09" w:rsidRPr="00EE33B2">
        <w:rPr>
          <w:rFonts w:ascii="Helvetica Light" w:hAnsi="Helvetica Light"/>
          <w:sz w:val="20"/>
          <w:szCs w:val="20"/>
        </w:rPr>
        <w:t xml:space="preserve"> </w:t>
      </w:r>
      <w:proofErr w:type="spellStart"/>
      <w:r w:rsidR="00DC0D09" w:rsidRPr="00EE33B2">
        <w:rPr>
          <w:rFonts w:ascii="Helvetica Light" w:hAnsi="Helvetica Light"/>
          <w:sz w:val="20"/>
          <w:szCs w:val="20"/>
        </w:rPr>
        <w:t>aphanes</w:t>
      </w:r>
      <w:proofErr w:type="spellEnd"/>
      <w:r w:rsidR="00DC0D09" w:rsidRPr="00EE33B2">
        <w:rPr>
          <w:rFonts w:ascii="Helvetica Light" w:hAnsi="Helvetica Light"/>
          <w:sz w:val="20"/>
          <w:szCs w:val="20"/>
        </w:rPr>
        <w:t xml:space="preserve">), in contrast to the displayed wealth </w:t>
      </w:r>
      <w:r w:rsidR="002E38E6" w:rsidRPr="00EE33B2">
        <w:rPr>
          <w:rFonts w:ascii="Helvetica Light" w:hAnsi="Helvetica Light"/>
          <w:sz w:val="20"/>
          <w:szCs w:val="20"/>
        </w:rPr>
        <w:t>(</w:t>
      </w:r>
      <w:proofErr w:type="spellStart"/>
      <w:r w:rsidR="002E38E6" w:rsidRPr="00EE33B2">
        <w:rPr>
          <w:rFonts w:ascii="Helvetica Light" w:hAnsi="Helvetica Light"/>
          <w:sz w:val="20"/>
          <w:szCs w:val="20"/>
        </w:rPr>
        <w:t>ousia</w:t>
      </w:r>
      <w:proofErr w:type="spellEnd"/>
      <w:r w:rsidR="002E38E6" w:rsidRPr="00EE33B2">
        <w:rPr>
          <w:rFonts w:ascii="Helvetica Light" w:hAnsi="Helvetica Light"/>
          <w:sz w:val="20"/>
          <w:szCs w:val="20"/>
        </w:rPr>
        <w:t xml:space="preserve"> </w:t>
      </w:r>
      <w:proofErr w:type="spellStart"/>
      <w:r w:rsidR="002E38E6" w:rsidRPr="00EE33B2">
        <w:rPr>
          <w:rFonts w:ascii="Helvetica Light" w:hAnsi="Helvetica Light"/>
          <w:sz w:val="20"/>
          <w:szCs w:val="20"/>
        </w:rPr>
        <w:t>phanera</w:t>
      </w:r>
      <w:proofErr w:type="spellEnd"/>
      <w:r w:rsidR="002E38E6" w:rsidRPr="00EE33B2">
        <w:rPr>
          <w:rFonts w:ascii="Helvetica Light" w:hAnsi="Helvetica Light"/>
          <w:sz w:val="20"/>
          <w:szCs w:val="20"/>
        </w:rPr>
        <w:t xml:space="preserve">) </w:t>
      </w:r>
      <w:r w:rsidR="00DC0D09" w:rsidRPr="00EE33B2">
        <w:rPr>
          <w:rFonts w:ascii="Helvetica Light" w:hAnsi="Helvetica Light"/>
          <w:sz w:val="20"/>
          <w:szCs w:val="20"/>
        </w:rPr>
        <w:t>of the earlier Homeric world (land, flocks, women, followers, fine things). Money ‘</w:t>
      </w:r>
      <w:proofErr w:type="spellStart"/>
      <w:r w:rsidR="00DC0D09" w:rsidRPr="00EE33B2">
        <w:rPr>
          <w:rFonts w:ascii="Helvetica Light" w:hAnsi="Helvetica Light"/>
          <w:sz w:val="20"/>
          <w:szCs w:val="20"/>
        </w:rPr>
        <w:t>treasuri</w:t>
      </w:r>
      <w:r w:rsidR="004A4975" w:rsidRPr="00EE33B2">
        <w:rPr>
          <w:rFonts w:ascii="Helvetica Light" w:hAnsi="Helvetica Light"/>
          <w:sz w:val="20"/>
          <w:szCs w:val="20"/>
        </w:rPr>
        <w:t>z</w:t>
      </w:r>
      <w:r w:rsidR="00DC0D09" w:rsidRPr="00EE33B2">
        <w:rPr>
          <w:rFonts w:ascii="Helvetica Light" w:hAnsi="Helvetica Light"/>
          <w:sz w:val="20"/>
          <w:szCs w:val="20"/>
        </w:rPr>
        <w:t>es</w:t>
      </w:r>
      <w:proofErr w:type="spellEnd"/>
      <w:r w:rsidR="00DC0D09" w:rsidRPr="00EE33B2">
        <w:rPr>
          <w:rFonts w:ascii="Helvetica Light" w:hAnsi="Helvetica Light"/>
          <w:sz w:val="20"/>
          <w:szCs w:val="20"/>
        </w:rPr>
        <w:t xml:space="preserve"> wealth’ (</w:t>
      </w:r>
      <w:proofErr w:type="spellStart"/>
      <w:r w:rsidR="00DC0D09" w:rsidRPr="00EE33B2">
        <w:rPr>
          <w:rFonts w:ascii="Helvetica Light" w:hAnsi="Helvetica Light"/>
          <w:sz w:val="20"/>
          <w:szCs w:val="20"/>
        </w:rPr>
        <w:t>Figue</w:t>
      </w:r>
      <w:r w:rsidR="00E040C1" w:rsidRPr="00EE33B2">
        <w:rPr>
          <w:rFonts w:ascii="Helvetica Light" w:hAnsi="Helvetica Light"/>
          <w:sz w:val="20"/>
          <w:szCs w:val="20"/>
        </w:rPr>
        <w:t>i</w:t>
      </w:r>
      <w:r w:rsidR="00DC0D09" w:rsidRPr="00EE33B2">
        <w:rPr>
          <w:rFonts w:ascii="Helvetica Light" w:hAnsi="Helvetica Light"/>
          <w:sz w:val="20"/>
          <w:szCs w:val="20"/>
        </w:rPr>
        <w:t>ra</w:t>
      </w:r>
      <w:proofErr w:type="spellEnd"/>
      <w:r w:rsidR="00DC0D09" w:rsidRPr="00EE33B2">
        <w:rPr>
          <w:rFonts w:ascii="Helvetica Light" w:hAnsi="Helvetica Light"/>
          <w:sz w:val="20"/>
          <w:szCs w:val="20"/>
        </w:rPr>
        <w:t xml:space="preserve">, </w:t>
      </w:r>
      <w:r w:rsidR="00E040C1" w:rsidRPr="00EE33B2">
        <w:rPr>
          <w:rFonts w:ascii="Helvetica Light" w:hAnsi="Helvetica Light"/>
          <w:sz w:val="20"/>
          <w:szCs w:val="20"/>
        </w:rPr>
        <w:t>1988:</w:t>
      </w:r>
      <w:r w:rsidR="00DC0D09" w:rsidRPr="00EE33B2">
        <w:rPr>
          <w:rFonts w:ascii="Helvetica Light" w:hAnsi="Helvetica Light"/>
          <w:sz w:val="20"/>
          <w:szCs w:val="20"/>
        </w:rPr>
        <w:t>549) rendering it concealable or invisible</w:t>
      </w:r>
      <w:r w:rsidR="00853BB4" w:rsidRPr="00EE33B2">
        <w:rPr>
          <w:rFonts w:ascii="Helvetica Light" w:hAnsi="Helvetica Light"/>
          <w:sz w:val="20"/>
          <w:szCs w:val="20"/>
        </w:rPr>
        <w:t xml:space="preserve">. </w:t>
      </w:r>
      <w:r w:rsidR="005C5F0C" w:rsidRPr="00EE33B2">
        <w:rPr>
          <w:rFonts w:ascii="Helvetica Light" w:hAnsi="Helvetica Light"/>
          <w:sz w:val="20"/>
          <w:szCs w:val="20"/>
        </w:rPr>
        <w:t xml:space="preserve"> </w:t>
      </w:r>
      <w:r w:rsidR="00A660FF" w:rsidRPr="00EE33B2">
        <w:rPr>
          <w:rFonts w:ascii="Helvetica Light" w:hAnsi="Helvetica Light"/>
          <w:sz w:val="20"/>
          <w:szCs w:val="20"/>
        </w:rPr>
        <w:t>Partly because of its small scale and natural resource paucity</w:t>
      </w:r>
      <w:r w:rsidR="006E16B1" w:rsidRPr="00EE33B2">
        <w:rPr>
          <w:rFonts w:ascii="Helvetica Light" w:hAnsi="Helvetica Light"/>
          <w:sz w:val="20"/>
          <w:szCs w:val="20"/>
        </w:rPr>
        <w:t>,</w:t>
      </w:r>
      <w:r w:rsidR="00A660FF" w:rsidRPr="00EE33B2">
        <w:rPr>
          <w:rFonts w:ascii="Helvetica Light" w:hAnsi="Helvetica Light"/>
          <w:sz w:val="20"/>
          <w:szCs w:val="20"/>
        </w:rPr>
        <w:t xml:space="preserve"> </w:t>
      </w:r>
      <w:r w:rsidR="006E16B1" w:rsidRPr="00EE33B2">
        <w:rPr>
          <w:rFonts w:ascii="Helvetica Light" w:hAnsi="Helvetica Light"/>
          <w:sz w:val="20"/>
          <w:szCs w:val="20"/>
        </w:rPr>
        <w:t xml:space="preserve">Malta’s political economic default mode has relied heavily (though not exclusively) </w:t>
      </w:r>
      <w:r w:rsidR="006E16B1" w:rsidRPr="00EE33B2">
        <w:rPr>
          <w:rFonts w:ascii="Helvetica Light" w:hAnsi="Helvetica Light"/>
          <w:sz w:val="20"/>
          <w:szCs w:val="20"/>
        </w:rPr>
        <w:lastRenderedPageBreak/>
        <w:t>upon this characteristic of money:</w:t>
      </w:r>
      <w:r w:rsidR="00912587" w:rsidRPr="00EE33B2">
        <w:rPr>
          <w:rFonts w:ascii="Helvetica Light" w:hAnsi="Helvetica Light"/>
          <w:sz w:val="20"/>
          <w:szCs w:val="20"/>
        </w:rPr>
        <w:t xml:space="preserve"> </w:t>
      </w:r>
      <w:r w:rsidR="009976A5" w:rsidRPr="00EE33B2">
        <w:rPr>
          <w:rFonts w:ascii="Helvetica Light" w:hAnsi="Helvetica Light"/>
          <w:sz w:val="20"/>
          <w:szCs w:val="20"/>
        </w:rPr>
        <w:t xml:space="preserve">from </w:t>
      </w:r>
      <w:r w:rsidR="002877FA" w:rsidRPr="00EE33B2">
        <w:rPr>
          <w:rFonts w:ascii="Helvetica Light" w:hAnsi="Helvetica Light"/>
          <w:sz w:val="20"/>
          <w:szCs w:val="20"/>
        </w:rPr>
        <w:t>17</w:t>
      </w:r>
      <w:r w:rsidR="002877FA" w:rsidRPr="00EE33B2">
        <w:rPr>
          <w:rFonts w:ascii="Helvetica Light" w:hAnsi="Helvetica Light"/>
          <w:sz w:val="20"/>
          <w:szCs w:val="20"/>
          <w:vertAlign w:val="superscript"/>
        </w:rPr>
        <w:t>th</w:t>
      </w:r>
      <w:r w:rsidR="002877FA" w:rsidRPr="00EE33B2">
        <w:rPr>
          <w:rFonts w:ascii="Helvetica Light" w:hAnsi="Helvetica Light"/>
          <w:sz w:val="20"/>
          <w:szCs w:val="20"/>
        </w:rPr>
        <w:t xml:space="preserve"> century </w:t>
      </w:r>
      <w:r w:rsidR="009976A5" w:rsidRPr="00EE33B2">
        <w:rPr>
          <w:rFonts w:ascii="Helvetica Light" w:hAnsi="Helvetica Light"/>
          <w:sz w:val="20"/>
          <w:szCs w:val="20"/>
        </w:rPr>
        <w:t xml:space="preserve">piracy (legalised </w:t>
      </w:r>
      <w:proofErr w:type="spellStart"/>
      <w:r w:rsidR="009976A5" w:rsidRPr="00EE33B2">
        <w:rPr>
          <w:rFonts w:ascii="Helvetica Light" w:hAnsi="Helvetica Light"/>
          <w:sz w:val="20"/>
          <w:szCs w:val="20"/>
        </w:rPr>
        <w:t>corsairing</w:t>
      </w:r>
      <w:proofErr w:type="spellEnd"/>
      <w:r w:rsidR="009976A5" w:rsidRPr="00EE33B2">
        <w:rPr>
          <w:rFonts w:ascii="Helvetica Light" w:hAnsi="Helvetica Light"/>
          <w:sz w:val="20"/>
          <w:szCs w:val="20"/>
        </w:rPr>
        <w:t>)</w:t>
      </w:r>
      <w:r w:rsidR="006E16B1" w:rsidRPr="00EE33B2">
        <w:rPr>
          <w:rFonts w:ascii="Helvetica Light" w:hAnsi="Helvetica Light"/>
          <w:sz w:val="20"/>
          <w:szCs w:val="20"/>
        </w:rPr>
        <w:t xml:space="preserve"> to </w:t>
      </w:r>
      <w:r w:rsidR="002877FA" w:rsidRPr="00EE33B2">
        <w:rPr>
          <w:rFonts w:ascii="Helvetica Light" w:hAnsi="Helvetica Light"/>
          <w:sz w:val="20"/>
          <w:szCs w:val="20"/>
        </w:rPr>
        <w:t xml:space="preserve">contemporary </w:t>
      </w:r>
      <w:r w:rsidR="006E16B1" w:rsidRPr="00EE33B2">
        <w:rPr>
          <w:rFonts w:ascii="Helvetica Light" w:hAnsi="Helvetica Light"/>
          <w:sz w:val="20"/>
          <w:szCs w:val="20"/>
        </w:rPr>
        <w:t>sovereignty capit</w:t>
      </w:r>
      <w:r w:rsidR="00054805" w:rsidRPr="00EE33B2">
        <w:rPr>
          <w:rFonts w:ascii="Helvetica Light" w:hAnsi="Helvetica Light"/>
          <w:sz w:val="20"/>
          <w:szCs w:val="20"/>
        </w:rPr>
        <w:t xml:space="preserve">alization realised through </w:t>
      </w:r>
      <w:proofErr w:type="spellStart"/>
      <w:r w:rsidR="00562A45" w:rsidRPr="00EE33B2">
        <w:rPr>
          <w:rFonts w:ascii="Helvetica Light" w:hAnsi="Helvetica Light"/>
          <w:sz w:val="20"/>
          <w:szCs w:val="20"/>
        </w:rPr>
        <w:t>i</w:t>
      </w:r>
      <w:r w:rsidR="006E16B1" w:rsidRPr="00EE33B2">
        <w:rPr>
          <w:rFonts w:ascii="Helvetica Light" w:hAnsi="Helvetica Light"/>
          <w:sz w:val="20"/>
          <w:szCs w:val="20"/>
        </w:rPr>
        <w:t>gaming</w:t>
      </w:r>
      <w:proofErr w:type="spellEnd"/>
      <w:r w:rsidR="006E16B1" w:rsidRPr="00EE33B2">
        <w:rPr>
          <w:rFonts w:ascii="Helvetica Light" w:hAnsi="Helvetica Light"/>
          <w:sz w:val="20"/>
          <w:szCs w:val="20"/>
        </w:rPr>
        <w:t>, low corporate tax,</w:t>
      </w:r>
      <w:r w:rsidR="00054805" w:rsidRPr="00EE33B2">
        <w:rPr>
          <w:rFonts w:ascii="Helvetica Light" w:hAnsi="Helvetica Light"/>
          <w:sz w:val="20"/>
          <w:szCs w:val="20"/>
        </w:rPr>
        <w:t xml:space="preserve"> and </w:t>
      </w:r>
      <w:r w:rsidR="006E16B1" w:rsidRPr="00EE33B2">
        <w:rPr>
          <w:rFonts w:ascii="Helvetica Light" w:hAnsi="Helvetica Light"/>
          <w:sz w:val="20"/>
          <w:szCs w:val="20"/>
        </w:rPr>
        <w:t>passport sales.</w:t>
      </w:r>
      <w:r w:rsidR="003E2EDD" w:rsidRPr="00EE33B2">
        <w:rPr>
          <w:rFonts w:ascii="Helvetica Light" w:hAnsi="Helvetica Light"/>
          <w:sz w:val="20"/>
          <w:szCs w:val="20"/>
        </w:rPr>
        <w:t xml:space="preserve"> </w:t>
      </w:r>
      <w:r w:rsidR="006D04E1" w:rsidRPr="00EE33B2">
        <w:rPr>
          <w:rFonts w:ascii="Helvetica Light" w:hAnsi="Helvetica Light"/>
          <w:sz w:val="20"/>
          <w:szCs w:val="20"/>
        </w:rPr>
        <w:t xml:space="preserve">Such </w:t>
      </w:r>
      <w:r w:rsidR="001E1350" w:rsidRPr="00EE33B2">
        <w:rPr>
          <w:rFonts w:ascii="Helvetica Light" w:hAnsi="Helvetica Light"/>
          <w:sz w:val="20"/>
          <w:szCs w:val="20"/>
        </w:rPr>
        <w:t xml:space="preserve">resource </w:t>
      </w:r>
      <w:r w:rsidR="006D04E1" w:rsidRPr="00EE33B2">
        <w:rPr>
          <w:rFonts w:ascii="Helvetica Light" w:hAnsi="Helvetica Light"/>
          <w:sz w:val="20"/>
          <w:szCs w:val="20"/>
        </w:rPr>
        <w:t xml:space="preserve">inflows endow the state with immense </w:t>
      </w:r>
      <w:r w:rsidR="00562A45" w:rsidRPr="00EE33B2">
        <w:rPr>
          <w:rFonts w:ascii="Helvetica Light" w:hAnsi="Helvetica Light"/>
          <w:sz w:val="20"/>
          <w:szCs w:val="20"/>
        </w:rPr>
        <w:t xml:space="preserve">clientelism </w:t>
      </w:r>
      <w:r w:rsidR="00835326" w:rsidRPr="00EE33B2">
        <w:rPr>
          <w:rFonts w:ascii="Helvetica Light" w:hAnsi="Helvetica Light"/>
          <w:sz w:val="20"/>
          <w:szCs w:val="20"/>
        </w:rPr>
        <w:t>potential, structuring resource distribution along partisan lines</w:t>
      </w:r>
      <w:r w:rsidR="00CC4A64" w:rsidRPr="00EE33B2">
        <w:rPr>
          <w:rFonts w:ascii="Helvetica Light" w:hAnsi="Helvetica Light"/>
          <w:sz w:val="20"/>
          <w:szCs w:val="20"/>
        </w:rPr>
        <w:t xml:space="preserve">, </w:t>
      </w:r>
      <w:r w:rsidR="00142E48" w:rsidRPr="00EE33B2">
        <w:rPr>
          <w:rFonts w:ascii="Helvetica Light" w:hAnsi="Helvetica Light"/>
          <w:sz w:val="20"/>
          <w:szCs w:val="20"/>
        </w:rPr>
        <w:t>and provide opportunities for corruption</w:t>
      </w:r>
      <w:r w:rsidR="002F7E17" w:rsidRPr="00EE33B2">
        <w:rPr>
          <w:rFonts w:ascii="Helvetica Light" w:hAnsi="Helvetica Light"/>
          <w:sz w:val="20"/>
          <w:szCs w:val="20"/>
        </w:rPr>
        <w:t xml:space="preserve">. </w:t>
      </w:r>
      <w:r w:rsidR="001323EA" w:rsidRPr="00EE33B2">
        <w:rPr>
          <w:rFonts w:ascii="Helvetica Light" w:hAnsi="Helvetica Light"/>
          <w:sz w:val="20"/>
          <w:szCs w:val="20"/>
        </w:rPr>
        <w:t xml:space="preserve">Norbert’s works </w:t>
      </w:r>
      <w:r w:rsidR="00FB161A" w:rsidRPr="00EE33B2">
        <w:rPr>
          <w:rFonts w:ascii="Helvetica Light" w:hAnsi="Helvetica Light"/>
          <w:sz w:val="20"/>
          <w:szCs w:val="20"/>
        </w:rPr>
        <w:t xml:space="preserve">grouped under the headings DIRTY MONEY and INVICTA </w:t>
      </w:r>
      <w:r w:rsidR="001323EA" w:rsidRPr="00EE33B2">
        <w:rPr>
          <w:rFonts w:ascii="Helvetica Light" w:hAnsi="Helvetica Light"/>
          <w:sz w:val="20"/>
          <w:szCs w:val="20"/>
        </w:rPr>
        <w:t>deal with this phenomenon</w:t>
      </w:r>
      <w:r w:rsidR="002314A1" w:rsidRPr="00EE33B2">
        <w:rPr>
          <w:rFonts w:ascii="Helvetica Light" w:hAnsi="Helvetica Light"/>
          <w:sz w:val="20"/>
          <w:szCs w:val="20"/>
        </w:rPr>
        <w:t xml:space="preserve"> and its dire implications</w:t>
      </w:r>
      <w:r w:rsidR="00FB161A" w:rsidRPr="00EE33B2">
        <w:rPr>
          <w:rFonts w:ascii="Helvetica Light" w:hAnsi="Helvetica Light"/>
          <w:sz w:val="20"/>
          <w:szCs w:val="20"/>
        </w:rPr>
        <w:t xml:space="preserve">. </w:t>
      </w:r>
      <w:r w:rsidR="00337E30" w:rsidRPr="00EE33B2">
        <w:rPr>
          <w:rFonts w:ascii="Helvetica Light" w:hAnsi="Helvetica Light"/>
          <w:sz w:val="20"/>
          <w:szCs w:val="20"/>
        </w:rPr>
        <w:t xml:space="preserve">In the second part of this </w:t>
      </w:r>
      <w:r w:rsidR="00A972B7" w:rsidRPr="00EE33B2">
        <w:rPr>
          <w:rFonts w:ascii="Helvetica Light" w:hAnsi="Helvetica Light"/>
          <w:sz w:val="20"/>
          <w:szCs w:val="20"/>
        </w:rPr>
        <w:t>essay,</w:t>
      </w:r>
      <w:r w:rsidR="00337E30" w:rsidRPr="00EE33B2">
        <w:rPr>
          <w:rFonts w:ascii="Helvetica Light" w:hAnsi="Helvetica Light"/>
          <w:sz w:val="20"/>
          <w:szCs w:val="20"/>
        </w:rPr>
        <w:t xml:space="preserve"> </w:t>
      </w:r>
      <w:r w:rsidR="00434BCB" w:rsidRPr="00EE33B2">
        <w:rPr>
          <w:rFonts w:ascii="Helvetica Light" w:hAnsi="Helvetica Light"/>
          <w:sz w:val="20"/>
          <w:szCs w:val="20"/>
        </w:rPr>
        <w:t xml:space="preserve">I explore </w:t>
      </w:r>
      <w:r w:rsidR="00F058B4" w:rsidRPr="00EE33B2">
        <w:rPr>
          <w:rFonts w:ascii="Helvetica Light" w:hAnsi="Helvetica Light"/>
          <w:sz w:val="20"/>
          <w:szCs w:val="20"/>
        </w:rPr>
        <w:t xml:space="preserve">the </w:t>
      </w:r>
      <w:r w:rsidR="00AB563C" w:rsidRPr="00EE33B2">
        <w:rPr>
          <w:rFonts w:ascii="Helvetica Light" w:hAnsi="Helvetica Light"/>
          <w:sz w:val="20"/>
          <w:szCs w:val="20"/>
        </w:rPr>
        <w:t xml:space="preserve">‘parasitism’ that </w:t>
      </w:r>
      <w:r w:rsidR="0043212D" w:rsidRPr="00EE33B2">
        <w:rPr>
          <w:rFonts w:ascii="Helvetica Light" w:hAnsi="Helvetica Light"/>
          <w:sz w:val="20"/>
          <w:szCs w:val="20"/>
        </w:rPr>
        <w:t xml:space="preserve">has </w:t>
      </w:r>
      <w:r w:rsidR="000C098E" w:rsidRPr="00EE33B2">
        <w:rPr>
          <w:rFonts w:ascii="Helvetica Light" w:hAnsi="Helvetica Light"/>
          <w:sz w:val="20"/>
          <w:szCs w:val="20"/>
        </w:rPr>
        <w:t xml:space="preserve">integrated </w:t>
      </w:r>
      <w:r w:rsidR="009B4BD0" w:rsidRPr="00EE33B2">
        <w:rPr>
          <w:rFonts w:ascii="Helvetica Light" w:hAnsi="Helvetica Light"/>
          <w:sz w:val="20"/>
          <w:szCs w:val="20"/>
        </w:rPr>
        <w:t>Malta</w:t>
      </w:r>
      <w:r w:rsidR="000C098E" w:rsidRPr="00EE33B2">
        <w:rPr>
          <w:rFonts w:ascii="Helvetica Light" w:hAnsi="Helvetica Light"/>
          <w:sz w:val="20"/>
          <w:szCs w:val="20"/>
        </w:rPr>
        <w:t xml:space="preserve"> into colonial, regional, and transnational economies</w:t>
      </w:r>
      <w:r w:rsidR="00810DBA" w:rsidRPr="00EE33B2">
        <w:rPr>
          <w:rFonts w:ascii="Helvetica Light" w:hAnsi="Helvetica Light"/>
          <w:sz w:val="20"/>
          <w:szCs w:val="20"/>
        </w:rPr>
        <w:t xml:space="preserve"> by reference t</w:t>
      </w:r>
      <w:r w:rsidR="002E2873" w:rsidRPr="00EE33B2">
        <w:rPr>
          <w:rFonts w:ascii="Helvetica Light" w:hAnsi="Helvetica Light"/>
          <w:sz w:val="20"/>
          <w:szCs w:val="20"/>
        </w:rPr>
        <w:t>o</w:t>
      </w:r>
      <w:r w:rsidR="00434BCB" w:rsidRPr="00EE33B2">
        <w:rPr>
          <w:rFonts w:ascii="Helvetica Light" w:hAnsi="Helvetica Light"/>
          <w:sz w:val="20"/>
          <w:szCs w:val="20"/>
        </w:rPr>
        <w:t xml:space="preserve"> Norbert’s </w:t>
      </w:r>
      <w:r w:rsidR="00810DBA" w:rsidRPr="00EE33B2">
        <w:rPr>
          <w:rFonts w:ascii="Helvetica Light" w:hAnsi="Helvetica Light"/>
          <w:sz w:val="20"/>
          <w:szCs w:val="20"/>
        </w:rPr>
        <w:t>artworks</w:t>
      </w:r>
      <w:r w:rsidR="00A972B7" w:rsidRPr="00EE33B2">
        <w:rPr>
          <w:rFonts w:ascii="Helvetica Light" w:hAnsi="Helvetica Light"/>
          <w:sz w:val="20"/>
          <w:szCs w:val="20"/>
        </w:rPr>
        <w:t xml:space="preserve"> that demo</w:t>
      </w:r>
      <w:r w:rsidR="0040069D" w:rsidRPr="00EE33B2">
        <w:rPr>
          <w:rFonts w:ascii="Helvetica Light" w:hAnsi="Helvetica Light"/>
          <w:sz w:val="20"/>
          <w:szCs w:val="20"/>
        </w:rPr>
        <w:t>nstrate how this pervades local society.</w:t>
      </w:r>
      <w:r w:rsidR="00810DBA" w:rsidRPr="00EE33B2">
        <w:rPr>
          <w:rFonts w:ascii="Helvetica Light" w:hAnsi="Helvetica Light"/>
          <w:sz w:val="20"/>
          <w:szCs w:val="20"/>
        </w:rPr>
        <w:t xml:space="preserve"> </w:t>
      </w:r>
      <w:r w:rsidR="00AB563C" w:rsidRPr="00EE33B2">
        <w:rPr>
          <w:rFonts w:ascii="Helvetica Light" w:hAnsi="Helvetica Light"/>
          <w:sz w:val="20"/>
          <w:szCs w:val="20"/>
        </w:rPr>
        <w:t xml:space="preserve"> </w:t>
      </w:r>
    </w:p>
    <w:p w14:paraId="4BA45442" w14:textId="77777777" w:rsidR="0052213E" w:rsidRPr="00EE33B2" w:rsidRDefault="0052213E" w:rsidP="00EE33B2">
      <w:pPr>
        <w:spacing w:line="360" w:lineRule="auto"/>
        <w:rPr>
          <w:rFonts w:ascii="Helvetica Light" w:hAnsi="Helvetica Light"/>
          <w:sz w:val="20"/>
          <w:szCs w:val="20"/>
        </w:rPr>
      </w:pPr>
    </w:p>
    <w:p w14:paraId="36EB050D" w14:textId="2A1CD95D" w:rsidR="0052213E" w:rsidRPr="00EE33B2" w:rsidRDefault="0052213E" w:rsidP="00EE33B2">
      <w:pPr>
        <w:spacing w:line="360" w:lineRule="auto"/>
        <w:rPr>
          <w:rFonts w:ascii="Helvetica Light" w:hAnsi="Helvetica Light"/>
          <w:sz w:val="20"/>
          <w:szCs w:val="20"/>
        </w:rPr>
      </w:pPr>
      <w:r w:rsidRPr="00EE33B2">
        <w:rPr>
          <w:rFonts w:ascii="Helvetica Light" w:hAnsi="Helvetica Light"/>
          <w:sz w:val="20"/>
          <w:szCs w:val="20"/>
        </w:rPr>
        <w:t>Finally</w:t>
      </w:r>
      <w:r w:rsidR="00494B35" w:rsidRPr="00EE33B2">
        <w:rPr>
          <w:rFonts w:ascii="Helvetica Light" w:hAnsi="Helvetica Light"/>
          <w:sz w:val="20"/>
          <w:szCs w:val="20"/>
        </w:rPr>
        <w:t xml:space="preserve">, I explore a parallelism between </w:t>
      </w:r>
      <w:r w:rsidR="00EF7947" w:rsidRPr="00EE33B2">
        <w:rPr>
          <w:rFonts w:ascii="Helvetica Light" w:hAnsi="Helvetica Light"/>
          <w:sz w:val="20"/>
          <w:szCs w:val="20"/>
        </w:rPr>
        <w:t xml:space="preserve">invisible </w:t>
      </w:r>
      <w:r w:rsidR="004821D4" w:rsidRPr="00EE33B2">
        <w:rPr>
          <w:rFonts w:ascii="Helvetica Light" w:hAnsi="Helvetica Light"/>
          <w:sz w:val="20"/>
          <w:szCs w:val="20"/>
        </w:rPr>
        <w:t xml:space="preserve">money </w:t>
      </w:r>
      <w:r w:rsidR="00B27381" w:rsidRPr="00EE33B2">
        <w:rPr>
          <w:rFonts w:ascii="Helvetica Light" w:hAnsi="Helvetica Light"/>
          <w:sz w:val="20"/>
          <w:szCs w:val="20"/>
        </w:rPr>
        <w:t>and microbes</w:t>
      </w:r>
      <w:r w:rsidR="00124B0D" w:rsidRPr="00EE33B2">
        <w:rPr>
          <w:rFonts w:ascii="Helvetica Light" w:hAnsi="Helvetica Light"/>
          <w:sz w:val="20"/>
          <w:szCs w:val="20"/>
        </w:rPr>
        <w:t xml:space="preserve">. </w:t>
      </w:r>
      <w:r w:rsidR="000D575E" w:rsidRPr="00EE33B2">
        <w:rPr>
          <w:rFonts w:ascii="Helvetica Light" w:hAnsi="Helvetica Light"/>
          <w:sz w:val="20"/>
          <w:szCs w:val="20"/>
        </w:rPr>
        <w:t xml:space="preserve">I argue that </w:t>
      </w:r>
      <w:r w:rsidR="000732B3" w:rsidRPr="00EE33B2">
        <w:rPr>
          <w:rFonts w:ascii="Helvetica Light" w:hAnsi="Helvetica Light"/>
          <w:sz w:val="20"/>
          <w:szCs w:val="20"/>
        </w:rPr>
        <w:t xml:space="preserve">attempts to curb the </w:t>
      </w:r>
      <w:r w:rsidR="00EC4A2C" w:rsidRPr="00EE33B2">
        <w:rPr>
          <w:rFonts w:ascii="Helvetica Light" w:hAnsi="Helvetica Light"/>
          <w:sz w:val="20"/>
          <w:szCs w:val="20"/>
        </w:rPr>
        <w:t xml:space="preserve">transnational </w:t>
      </w:r>
      <w:r w:rsidR="000732B3" w:rsidRPr="00EE33B2">
        <w:rPr>
          <w:rFonts w:ascii="Helvetica Light" w:hAnsi="Helvetica Light"/>
          <w:sz w:val="20"/>
          <w:szCs w:val="20"/>
        </w:rPr>
        <w:t xml:space="preserve">circulation of </w:t>
      </w:r>
      <w:r w:rsidR="00E25DE1" w:rsidRPr="00EE33B2">
        <w:rPr>
          <w:rFonts w:ascii="Helvetica Light" w:hAnsi="Helvetica Light"/>
          <w:sz w:val="20"/>
          <w:szCs w:val="20"/>
        </w:rPr>
        <w:t xml:space="preserve">‘dirty </w:t>
      </w:r>
      <w:r w:rsidR="006E041A" w:rsidRPr="00EE33B2">
        <w:rPr>
          <w:rFonts w:ascii="Helvetica Light" w:hAnsi="Helvetica Light"/>
          <w:sz w:val="20"/>
          <w:szCs w:val="20"/>
        </w:rPr>
        <w:t>money</w:t>
      </w:r>
      <w:r w:rsidR="00E25DE1" w:rsidRPr="00EE33B2">
        <w:rPr>
          <w:rFonts w:ascii="Helvetica Light" w:hAnsi="Helvetica Light"/>
          <w:sz w:val="20"/>
          <w:szCs w:val="20"/>
        </w:rPr>
        <w:t>’</w:t>
      </w:r>
      <w:r w:rsidR="00E33B62" w:rsidRPr="00EE33B2">
        <w:rPr>
          <w:rFonts w:ascii="Helvetica Light" w:hAnsi="Helvetica Light"/>
          <w:sz w:val="20"/>
          <w:szCs w:val="20"/>
        </w:rPr>
        <w:t xml:space="preserve"> </w:t>
      </w:r>
      <w:r w:rsidR="00847729" w:rsidRPr="00EE33B2">
        <w:rPr>
          <w:rFonts w:ascii="Helvetica Light" w:hAnsi="Helvetica Light"/>
          <w:sz w:val="20"/>
          <w:szCs w:val="20"/>
        </w:rPr>
        <w:t xml:space="preserve">corresponds to a bio-medicalization of the body politic </w:t>
      </w:r>
      <w:r w:rsidR="003B2487" w:rsidRPr="00EE33B2">
        <w:rPr>
          <w:rFonts w:ascii="Helvetica Light" w:hAnsi="Helvetica Light"/>
          <w:sz w:val="20"/>
          <w:szCs w:val="20"/>
        </w:rPr>
        <w:t>that</w:t>
      </w:r>
      <w:r w:rsidR="00811D55" w:rsidRPr="00EE33B2">
        <w:rPr>
          <w:rFonts w:ascii="Helvetica Light" w:hAnsi="Helvetica Light"/>
          <w:sz w:val="20"/>
          <w:szCs w:val="20"/>
        </w:rPr>
        <w:t>,</w:t>
      </w:r>
      <w:r w:rsidR="003B2487" w:rsidRPr="00EE33B2">
        <w:rPr>
          <w:rFonts w:ascii="Helvetica Light" w:hAnsi="Helvetica Light"/>
          <w:sz w:val="20"/>
          <w:szCs w:val="20"/>
        </w:rPr>
        <w:t xml:space="preserve"> </w:t>
      </w:r>
      <w:r w:rsidR="005065AA" w:rsidRPr="00EE33B2">
        <w:rPr>
          <w:rFonts w:ascii="Helvetica Light" w:hAnsi="Helvetica Light"/>
          <w:sz w:val="20"/>
          <w:szCs w:val="20"/>
        </w:rPr>
        <w:t xml:space="preserve">whilst </w:t>
      </w:r>
      <w:r w:rsidR="003B2487" w:rsidRPr="00EE33B2">
        <w:rPr>
          <w:rFonts w:ascii="Helvetica Light" w:hAnsi="Helvetica Light"/>
          <w:sz w:val="20"/>
          <w:szCs w:val="20"/>
        </w:rPr>
        <w:t>compelling</w:t>
      </w:r>
      <w:r w:rsidR="00811D55" w:rsidRPr="00EE33B2">
        <w:rPr>
          <w:rFonts w:ascii="Helvetica Light" w:hAnsi="Helvetica Light"/>
          <w:sz w:val="20"/>
          <w:szCs w:val="20"/>
        </w:rPr>
        <w:t>,</w:t>
      </w:r>
      <w:r w:rsidR="003B2487" w:rsidRPr="00EE33B2">
        <w:rPr>
          <w:rFonts w:ascii="Helvetica Light" w:hAnsi="Helvetica Light"/>
          <w:sz w:val="20"/>
          <w:szCs w:val="20"/>
        </w:rPr>
        <w:t xml:space="preserve"> imbricates </w:t>
      </w:r>
      <w:r w:rsidR="00CD0D41" w:rsidRPr="00EE33B2">
        <w:rPr>
          <w:rFonts w:ascii="Helvetica Light" w:hAnsi="Helvetica Light"/>
          <w:sz w:val="20"/>
          <w:szCs w:val="20"/>
        </w:rPr>
        <w:t xml:space="preserve">a </w:t>
      </w:r>
      <w:r w:rsidR="0077303C" w:rsidRPr="00EE33B2">
        <w:rPr>
          <w:rFonts w:ascii="Helvetica Light" w:hAnsi="Helvetica Light"/>
          <w:sz w:val="20"/>
          <w:szCs w:val="20"/>
        </w:rPr>
        <w:t xml:space="preserve">specific </w:t>
      </w:r>
      <w:r w:rsidR="00CD0D41" w:rsidRPr="00EE33B2">
        <w:rPr>
          <w:rFonts w:ascii="Helvetica Light" w:hAnsi="Helvetica Light"/>
          <w:sz w:val="20"/>
          <w:szCs w:val="20"/>
        </w:rPr>
        <w:t xml:space="preserve">mode of domination </w:t>
      </w:r>
      <w:r w:rsidR="00921821" w:rsidRPr="00EE33B2">
        <w:rPr>
          <w:rFonts w:ascii="Helvetica Light" w:hAnsi="Helvetica Light"/>
          <w:sz w:val="20"/>
          <w:szCs w:val="20"/>
        </w:rPr>
        <w:t xml:space="preserve">and legitimacy. </w:t>
      </w:r>
    </w:p>
    <w:p w14:paraId="0000000E" w14:textId="77777777" w:rsidR="00586D21" w:rsidRPr="00EE33B2" w:rsidRDefault="00586D21" w:rsidP="00EE33B2">
      <w:pPr>
        <w:spacing w:line="360" w:lineRule="auto"/>
        <w:rPr>
          <w:rFonts w:ascii="Helvetica Light" w:hAnsi="Helvetica Light"/>
          <w:sz w:val="20"/>
          <w:szCs w:val="20"/>
        </w:rPr>
      </w:pPr>
    </w:p>
    <w:p w14:paraId="0000000F" w14:textId="77777777" w:rsidR="00586D21" w:rsidRPr="00EE33B2" w:rsidRDefault="00586D21" w:rsidP="00EE33B2">
      <w:pPr>
        <w:spacing w:line="360" w:lineRule="auto"/>
        <w:rPr>
          <w:rFonts w:ascii="Helvetica Light" w:hAnsi="Helvetica Light"/>
          <w:sz w:val="20"/>
          <w:szCs w:val="20"/>
        </w:rPr>
      </w:pPr>
    </w:p>
    <w:p w14:paraId="6D4345D3" w14:textId="5418E5BB" w:rsidR="0098433F" w:rsidRPr="00EE33B2" w:rsidRDefault="00AB563C" w:rsidP="00EE33B2">
      <w:pPr>
        <w:spacing w:line="360" w:lineRule="auto"/>
        <w:rPr>
          <w:rFonts w:ascii="Helvetica Light" w:hAnsi="Helvetica Light"/>
          <w:b/>
          <w:bCs/>
          <w:sz w:val="20"/>
          <w:szCs w:val="20"/>
        </w:rPr>
      </w:pPr>
      <w:r w:rsidRPr="00EE33B2">
        <w:rPr>
          <w:rFonts w:ascii="Helvetica Light" w:hAnsi="Helvetica Light"/>
          <w:b/>
          <w:bCs/>
          <w:sz w:val="20"/>
          <w:szCs w:val="20"/>
        </w:rPr>
        <w:t xml:space="preserve">I. </w:t>
      </w:r>
    </w:p>
    <w:p w14:paraId="2F63E538" w14:textId="60BFCDC0" w:rsidR="00E43F3F" w:rsidRPr="00EE33B2" w:rsidRDefault="00256840" w:rsidP="00EE33B2">
      <w:pPr>
        <w:spacing w:line="360" w:lineRule="auto"/>
        <w:rPr>
          <w:rFonts w:ascii="Helvetica Light" w:hAnsi="Helvetica Light"/>
          <w:b/>
          <w:bCs/>
          <w:sz w:val="20"/>
          <w:szCs w:val="20"/>
        </w:rPr>
      </w:pPr>
      <w:r w:rsidRPr="00EE33B2">
        <w:rPr>
          <w:rFonts w:ascii="Helvetica Light" w:hAnsi="Helvetica Light"/>
          <w:b/>
          <w:bCs/>
          <w:sz w:val="20"/>
          <w:szCs w:val="20"/>
        </w:rPr>
        <w:t>ART AND MONEY</w:t>
      </w:r>
    </w:p>
    <w:p w14:paraId="08BFF1AA" w14:textId="77777777" w:rsidR="000063B7" w:rsidRPr="00EE33B2" w:rsidRDefault="000063B7" w:rsidP="00EE33B2">
      <w:pPr>
        <w:spacing w:line="360" w:lineRule="auto"/>
        <w:rPr>
          <w:rFonts w:ascii="Helvetica Light" w:hAnsi="Helvetica Light"/>
          <w:sz w:val="20"/>
          <w:szCs w:val="20"/>
        </w:rPr>
      </w:pPr>
    </w:p>
    <w:p w14:paraId="711F9434" w14:textId="058A036F" w:rsidR="004F0C56" w:rsidRPr="00EE33B2" w:rsidRDefault="000063B7" w:rsidP="00EE33B2">
      <w:pPr>
        <w:spacing w:line="360" w:lineRule="auto"/>
        <w:rPr>
          <w:rFonts w:ascii="Helvetica Light" w:hAnsi="Helvetica Light"/>
          <w:sz w:val="20"/>
          <w:szCs w:val="20"/>
        </w:rPr>
      </w:pPr>
      <w:r w:rsidRPr="00EE33B2">
        <w:rPr>
          <w:rFonts w:ascii="Helvetica Light" w:hAnsi="Helvetica Light"/>
          <w:sz w:val="20"/>
          <w:szCs w:val="20"/>
        </w:rPr>
        <w:t>1.</w:t>
      </w:r>
      <w:r w:rsidR="00230963" w:rsidRPr="00EE33B2">
        <w:rPr>
          <w:rFonts w:ascii="Helvetica Light" w:hAnsi="Helvetica Light"/>
          <w:sz w:val="20"/>
          <w:szCs w:val="20"/>
        </w:rPr>
        <w:t xml:space="preserve"> </w:t>
      </w:r>
      <w:r w:rsidR="00214D95" w:rsidRPr="00EE33B2">
        <w:rPr>
          <w:rFonts w:ascii="Helvetica Light" w:hAnsi="Helvetica Light"/>
          <w:sz w:val="20"/>
          <w:szCs w:val="20"/>
        </w:rPr>
        <w:t>T</w:t>
      </w:r>
      <w:r w:rsidR="00230963" w:rsidRPr="00EE33B2">
        <w:rPr>
          <w:rFonts w:ascii="Helvetica Light" w:hAnsi="Helvetica Light"/>
          <w:sz w:val="20"/>
          <w:szCs w:val="20"/>
        </w:rPr>
        <w:t xml:space="preserve">he first </w:t>
      </w:r>
      <w:r w:rsidR="004C1471" w:rsidRPr="00EE33B2">
        <w:rPr>
          <w:rFonts w:ascii="Helvetica Light" w:hAnsi="Helvetica Light"/>
          <w:sz w:val="20"/>
          <w:szCs w:val="20"/>
        </w:rPr>
        <w:t xml:space="preserve">systematic </w:t>
      </w:r>
      <w:r w:rsidR="00230963" w:rsidRPr="00EE33B2">
        <w:rPr>
          <w:rFonts w:ascii="Helvetica Light" w:hAnsi="Helvetica Light"/>
          <w:sz w:val="20"/>
          <w:szCs w:val="20"/>
        </w:rPr>
        <w:t xml:space="preserve">reflection </w:t>
      </w:r>
      <w:r w:rsidR="004C1471" w:rsidRPr="00EE33B2">
        <w:rPr>
          <w:rFonts w:ascii="Helvetica Light" w:hAnsi="Helvetica Light"/>
          <w:sz w:val="20"/>
          <w:szCs w:val="20"/>
        </w:rPr>
        <w:t>on art and money</w:t>
      </w:r>
      <w:r w:rsidR="0019448C" w:rsidRPr="00EE33B2">
        <w:rPr>
          <w:rFonts w:ascii="Helvetica Light" w:hAnsi="Helvetica Light"/>
          <w:sz w:val="20"/>
          <w:szCs w:val="20"/>
        </w:rPr>
        <w:t xml:space="preserve"> </w:t>
      </w:r>
      <w:r w:rsidR="00D45550" w:rsidRPr="00EE33B2">
        <w:rPr>
          <w:rFonts w:ascii="Helvetica Light" w:hAnsi="Helvetica Light"/>
          <w:sz w:val="20"/>
          <w:szCs w:val="20"/>
        </w:rPr>
        <w:t>(</w:t>
      </w:r>
      <w:r w:rsidR="0019448C" w:rsidRPr="00EE33B2">
        <w:rPr>
          <w:rFonts w:ascii="Helvetica Light" w:hAnsi="Helvetica Light"/>
          <w:sz w:val="20"/>
          <w:szCs w:val="20"/>
        </w:rPr>
        <w:t xml:space="preserve">by </w:t>
      </w:r>
      <w:r w:rsidR="000E1CD2" w:rsidRPr="00EE33B2">
        <w:rPr>
          <w:rFonts w:ascii="Helvetica Light" w:hAnsi="Helvetica Light"/>
          <w:sz w:val="20"/>
          <w:szCs w:val="20"/>
        </w:rPr>
        <w:t>Plato</w:t>
      </w:r>
      <w:r w:rsidR="00D45550" w:rsidRPr="00EE33B2">
        <w:rPr>
          <w:rFonts w:ascii="Helvetica Light" w:hAnsi="Helvetica Light"/>
          <w:sz w:val="20"/>
          <w:szCs w:val="20"/>
        </w:rPr>
        <w:t>)</w:t>
      </w:r>
      <w:r w:rsidR="004C1471" w:rsidRPr="00EE33B2">
        <w:rPr>
          <w:rFonts w:ascii="Helvetica Light" w:hAnsi="Helvetica Light"/>
          <w:sz w:val="20"/>
          <w:szCs w:val="20"/>
        </w:rPr>
        <w:t xml:space="preserve"> begins with their condemnation</w:t>
      </w:r>
      <w:r w:rsidR="009F30E0" w:rsidRPr="00EE33B2">
        <w:rPr>
          <w:rFonts w:ascii="Helvetica Light" w:hAnsi="Helvetica Light"/>
          <w:sz w:val="20"/>
          <w:szCs w:val="20"/>
        </w:rPr>
        <w:t xml:space="preserve">, realised through another </w:t>
      </w:r>
      <w:r w:rsidR="00CC6A97" w:rsidRPr="00EE33B2">
        <w:rPr>
          <w:rFonts w:ascii="Helvetica Light" w:hAnsi="Helvetica Light"/>
          <w:sz w:val="20"/>
          <w:szCs w:val="20"/>
        </w:rPr>
        <w:t xml:space="preserve">equally criticised </w:t>
      </w:r>
      <w:r w:rsidR="009F30E0" w:rsidRPr="00EE33B2">
        <w:rPr>
          <w:rFonts w:ascii="Helvetica Light" w:hAnsi="Helvetica Light"/>
          <w:sz w:val="20"/>
          <w:szCs w:val="20"/>
        </w:rPr>
        <w:t>medium</w:t>
      </w:r>
      <w:r w:rsidR="00AB2824" w:rsidRPr="00EE33B2">
        <w:rPr>
          <w:rFonts w:ascii="Helvetica Light" w:hAnsi="Helvetica Light"/>
          <w:sz w:val="20"/>
          <w:szCs w:val="20"/>
        </w:rPr>
        <w:t>, writing.</w:t>
      </w:r>
      <w:r w:rsidR="00C9224F" w:rsidRPr="00EE33B2">
        <w:rPr>
          <w:rFonts w:ascii="Helvetica Light" w:hAnsi="Helvetica Light"/>
          <w:sz w:val="20"/>
          <w:szCs w:val="20"/>
        </w:rPr>
        <w:t xml:space="preserve"> </w:t>
      </w:r>
      <w:r w:rsidR="0064298F" w:rsidRPr="00EE33B2">
        <w:rPr>
          <w:rFonts w:ascii="Helvetica Light" w:hAnsi="Helvetica Light"/>
          <w:sz w:val="20"/>
          <w:szCs w:val="20"/>
        </w:rPr>
        <w:t>T</w:t>
      </w:r>
      <w:r w:rsidR="00B04819" w:rsidRPr="00EE33B2">
        <w:rPr>
          <w:rFonts w:ascii="Helvetica Light" w:hAnsi="Helvetica Light"/>
          <w:sz w:val="20"/>
          <w:szCs w:val="20"/>
        </w:rPr>
        <w:t xml:space="preserve">he social world </w:t>
      </w:r>
      <w:r w:rsidR="002B547D" w:rsidRPr="00EE33B2">
        <w:rPr>
          <w:rFonts w:ascii="Helvetica Light" w:hAnsi="Helvetica Light"/>
          <w:sz w:val="20"/>
          <w:szCs w:val="20"/>
        </w:rPr>
        <w:t xml:space="preserve">art and money </w:t>
      </w:r>
      <w:r w:rsidR="00B04819" w:rsidRPr="00EE33B2">
        <w:rPr>
          <w:rFonts w:ascii="Helvetica Light" w:hAnsi="Helvetica Light"/>
          <w:sz w:val="20"/>
          <w:szCs w:val="20"/>
        </w:rPr>
        <w:t xml:space="preserve">had </w:t>
      </w:r>
      <w:r w:rsidR="007962D3" w:rsidRPr="00EE33B2">
        <w:rPr>
          <w:rFonts w:ascii="Helvetica Light" w:hAnsi="Helvetica Light"/>
          <w:sz w:val="20"/>
          <w:szCs w:val="20"/>
        </w:rPr>
        <w:t xml:space="preserve">brought into being </w:t>
      </w:r>
      <w:r w:rsidR="00813921" w:rsidRPr="00EE33B2">
        <w:rPr>
          <w:rFonts w:ascii="Helvetica Light" w:hAnsi="Helvetica Light"/>
          <w:sz w:val="20"/>
          <w:szCs w:val="20"/>
        </w:rPr>
        <w:t xml:space="preserve">paradoxically </w:t>
      </w:r>
      <w:r w:rsidR="00F661B1" w:rsidRPr="00EE33B2">
        <w:rPr>
          <w:rFonts w:ascii="Helvetica Light" w:hAnsi="Helvetica Light"/>
          <w:sz w:val="20"/>
          <w:szCs w:val="20"/>
        </w:rPr>
        <w:t>generated th</w:t>
      </w:r>
      <w:r w:rsidR="003F20B9" w:rsidRPr="00EE33B2">
        <w:rPr>
          <w:rFonts w:ascii="Helvetica Light" w:hAnsi="Helvetica Light"/>
          <w:sz w:val="20"/>
          <w:szCs w:val="20"/>
        </w:rPr>
        <w:t xml:space="preserve">ose very </w:t>
      </w:r>
      <w:r w:rsidR="00461E33" w:rsidRPr="00EE33B2">
        <w:rPr>
          <w:rFonts w:ascii="Helvetica Light" w:hAnsi="Helvetica Light"/>
          <w:sz w:val="20"/>
          <w:szCs w:val="20"/>
        </w:rPr>
        <w:t xml:space="preserve">innovations </w:t>
      </w:r>
      <w:r w:rsidR="00B06F0D" w:rsidRPr="00EE33B2">
        <w:rPr>
          <w:rFonts w:ascii="Helvetica Light" w:hAnsi="Helvetica Light"/>
          <w:sz w:val="20"/>
          <w:szCs w:val="20"/>
        </w:rPr>
        <w:t>of</w:t>
      </w:r>
      <w:r w:rsidR="003F20B9" w:rsidRPr="00EE33B2">
        <w:rPr>
          <w:rFonts w:ascii="Helvetica Light" w:hAnsi="Helvetica Light"/>
          <w:sz w:val="20"/>
          <w:szCs w:val="20"/>
        </w:rPr>
        <w:t xml:space="preserve"> thought, action</w:t>
      </w:r>
      <w:r w:rsidR="001A2D75" w:rsidRPr="00EE33B2">
        <w:rPr>
          <w:rFonts w:ascii="Helvetica Light" w:hAnsi="Helvetica Light"/>
          <w:sz w:val="20"/>
          <w:szCs w:val="20"/>
        </w:rPr>
        <w:t>,</w:t>
      </w:r>
      <w:r w:rsidR="003F20B9" w:rsidRPr="00EE33B2">
        <w:rPr>
          <w:rFonts w:ascii="Helvetica Light" w:hAnsi="Helvetica Light"/>
          <w:sz w:val="20"/>
          <w:szCs w:val="20"/>
        </w:rPr>
        <w:t xml:space="preserve"> and </w:t>
      </w:r>
      <w:r w:rsidR="001A2D75" w:rsidRPr="00EE33B2">
        <w:rPr>
          <w:rFonts w:ascii="Helvetica Light" w:hAnsi="Helvetica Light"/>
          <w:sz w:val="20"/>
          <w:szCs w:val="20"/>
        </w:rPr>
        <w:t xml:space="preserve">social </w:t>
      </w:r>
      <w:r w:rsidR="003F20B9" w:rsidRPr="00EE33B2">
        <w:rPr>
          <w:rFonts w:ascii="Helvetica Light" w:hAnsi="Helvetica Light"/>
          <w:sz w:val="20"/>
          <w:szCs w:val="20"/>
        </w:rPr>
        <w:t>organization</w:t>
      </w:r>
      <w:r w:rsidR="00932F56" w:rsidRPr="00EE33B2">
        <w:rPr>
          <w:rFonts w:ascii="Helvetica Light" w:hAnsi="Helvetica Light"/>
          <w:sz w:val="20"/>
          <w:szCs w:val="20"/>
        </w:rPr>
        <w:t xml:space="preserve"> that</w:t>
      </w:r>
      <w:r w:rsidR="001A2D75" w:rsidRPr="00EE33B2">
        <w:rPr>
          <w:rFonts w:ascii="Helvetica Light" w:hAnsi="Helvetica Light"/>
          <w:sz w:val="20"/>
          <w:szCs w:val="20"/>
        </w:rPr>
        <w:t xml:space="preserve"> </w:t>
      </w:r>
      <w:r w:rsidR="003A095C" w:rsidRPr="00EE33B2">
        <w:rPr>
          <w:rFonts w:ascii="Helvetica Light" w:hAnsi="Helvetica Light"/>
          <w:sz w:val="20"/>
          <w:szCs w:val="20"/>
        </w:rPr>
        <w:t xml:space="preserve">permitted </w:t>
      </w:r>
      <w:r w:rsidR="00742D0D" w:rsidRPr="00EE33B2">
        <w:rPr>
          <w:rFonts w:ascii="Helvetica Light" w:hAnsi="Helvetica Light"/>
          <w:sz w:val="20"/>
          <w:szCs w:val="20"/>
        </w:rPr>
        <w:t xml:space="preserve">Plato’s </w:t>
      </w:r>
      <w:r w:rsidR="003A095C" w:rsidRPr="00EE33B2">
        <w:rPr>
          <w:rFonts w:ascii="Helvetica Light" w:hAnsi="Helvetica Light"/>
          <w:sz w:val="20"/>
          <w:szCs w:val="20"/>
        </w:rPr>
        <w:t>condemnation.</w:t>
      </w:r>
      <w:r w:rsidR="00BB2F81" w:rsidRPr="00EE33B2">
        <w:rPr>
          <w:rFonts w:ascii="Helvetica Light" w:hAnsi="Helvetica Light"/>
          <w:sz w:val="20"/>
          <w:szCs w:val="20"/>
        </w:rPr>
        <w:t xml:space="preserve"> </w:t>
      </w:r>
      <w:r w:rsidR="006029BE" w:rsidRPr="00EE33B2">
        <w:rPr>
          <w:rFonts w:ascii="Helvetica Light" w:hAnsi="Helvetica Light"/>
          <w:sz w:val="20"/>
          <w:szCs w:val="20"/>
        </w:rPr>
        <w:t xml:space="preserve">And it </w:t>
      </w:r>
      <w:r w:rsidR="00E96814" w:rsidRPr="00EE33B2">
        <w:rPr>
          <w:rFonts w:ascii="Helvetica Light" w:hAnsi="Helvetica Light"/>
          <w:sz w:val="20"/>
          <w:szCs w:val="20"/>
        </w:rPr>
        <w:t>w</w:t>
      </w:r>
      <w:r w:rsidR="00366E7F" w:rsidRPr="00EE33B2">
        <w:rPr>
          <w:rFonts w:ascii="Helvetica Light" w:hAnsi="Helvetica Light"/>
          <w:sz w:val="20"/>
          <w:szCs w:val="20"/>
        </w:rPr>
        <w:t>a</w:t>
      </w:r>
      <w:r w:rsidR="00BB2F81" w:rsidRPr="00EE33B2">
        <w:rPr>
          <w:rFonts w:ascii="Helvetica Light" w:hAnsi="Helvetica Light"/>
          <w:sz w:val="20"/>
          <w:szCs w:val="20"/>
        </w:rPr>
        <w:t xml:space="preserve">s realised through another </w:t>
      </w:r>
      <w:r w:rsidR="00D96BD3" w:rsidRPr="00EE33B2">
        <w:rPr>
          <w:rFonts w:ascii="Helvetica Light" w:hAnsi="Helvetica Light"/>
          <w:sz w:val="20"/>
          <w:szCs w:val="20"/>
        </w:rPr>
        <w:t xml:space="preserve">kindred </w:t>
      </w:r>
      <w:r w:rsidR="00BB2F81" w:rsidRPr="00EE33B2">
        <w:rPr>
          <w:rFonts w:ascii="Helvetica Light" w:hAnsi="Helvetica Light"/>
          <w:sz w:val="20"/>
          <w:szCs w:val="20"/>
        </w:rPr>
        <w:t>technology of the intellect</w:t>
      </w:r>
      <w:r w:rsidR="005C18F0" w:rsidRPr="00EE33B2">
        <w:rPr>
          <w:rFonts w:ascii="Helvetica Light" w:hAnsi="Helvetica Light"/>
          <w:sz w:val="20"/>
          <w:szCs w:val="20"/>
        </w:rPr>
        <w:t xml:space="preserve">, writing, </w:t>
      </w:r>
      <w:r w:rsidR="00FD239F" w:rsidRPr="00EE33B2">
        <w:rPr>
          <w:rFonts w:ascii="Helvetica Light" w:hAnsi="Helvetica Light"/>
          <w:sz w:val="20"/>
          <w:szCs w:val="20"/>
        </w:rPr>
        <w:t xml:space="preserve">that Plato equally criticised </w:t>
      </w:r>
      <w:r w:rsidR="00365B61" w:rsidRPr="00EE33B2">
        <w:rPr>
          <w:rFonts w:ascii="Helvetica Light" w:hAnsi="Helvetica Light"/>
          <w:sz w:val="20"/>
          <w:szCs w:val="20"/>
        </w:rPr>
        <w:t xml:space="preserve">whilst </w:t>
      </w:r>
      <w:r w:rsidR="002802B0" w:rsidRPr="00EE33B2">
        <w:rPr>
          <w:rFonts w:ascii="Helvetica Light" w:hAnsi="Helvetica Light"/>
          <w:sz w:val="20"/>
          <w:szCs w:val="20"/>
        </w:rPr>
        <w:t>enabl</w:t>
      </w:r>
      <w:r w:rsidR="00E558F8" w:rsidRPr="00EE33B2">
        <w:rPr>
          <w:rFonts w:ascii="Helvetica Light" w:hAnsi="Helvetica Light"/>
          <w:sz w:val="20"/>
          <w:szCs w:val="20"/>
        </w:rPr>
        <w:t>ing</w:t>
      </w:r>
      <w:r w:rsidR="002802B0" w:rsidRPr="00EE33B2">
        <w:rPr>
          <w:rFonts w:ascii="Helvetica Light" w:hAnsi="Helvetica Light"/>
          <w:sz w:val="20"/>
          <w:szCs w:val="20"/>
        </w:rPr>
        <w:t xml:space="preserve"> him to elaborate his </w:t>
      </w:r>
      <w:r w:rsidR="003D0023" w:rsidRPr="00EE33B2">
        <w:rPr>
          <w:rFonts w:ascii="Helvetica Light" w:hAnsi="Helvetica Light"/>
          <w:sz w:val="20"/>
          <w:szCs w:val="20"/>
        </w:rPr>
        <w:t xml:space="preserve">ideal </w:t>
      </w:r>
      <w:r w:rsidR="00F903B6" w:rsidRPr="00EE33B2">
        <w:rPr>
          <w:rFonts w:ascii="Helvetica Light" w:hAnsi="Helvetica Light"/>
          <w:sz w:val="20"/>
          <w:szCs w:val="20"/>
        </w:rPr>
        <w:t xml:space="preserve">closed </w:t>
      </w:r>
      <w:r w:rsidR="00FA6DB1" w:rsidRPr="00EE33B2">
        <w:rPr>
          <w:rFonts w:ascii="Helvetica Light" w:hAnsi="Helvetica Light"/>
          <w:sz w:val="20"/>
          <w:szCs w:val="20"/>
        </w:rPr>
        <w:t xml:space="preserve">social </w:t>
      </w:r>
      <w:r w:rsidR="003D0023" w:rsidRPr="00EE33B2">
        <w:rPr>
          <w:rFonts w:ascii="Helvetica Light" w:hAnsi="Helvetica Light"/>
          <w:sz w:val="20"/>
          <w:szCs w:val="20"/>
        </w:rPr>
        <w:t>order</w:t>
      </w:r>
      <w:r w:rsidR="005F424D" w:rsidRPr="00EE33B2">
        <w:rPr>
          <w:rFonts w:ascii="Helvetica Light" w:hAnsi="Helvetica Light"/>
          <w:sz w:val="20"/>
          <w:szCs w:val="20"/>
        </w:rPr>
        <w:t>.</w:t>
      </w:r>
    </w:p>
    <w:p w14:paraId="523DD126" w14:textId="77777777" w:rsidR="002858B4" w:rsidRPr="00EE33B2" w:rsidRDefault="002858B4" w:rsidP="00EE33B2">
      <w:pPr>
        <w:spacing w:line="360" w:lineRule="auto"/>
        <w:rPr>
          <w:rFonts w:ascii="Helvetica Light" w:hAnsi="Helvetica Light"/>
          <w:sz w:val="20"/>
          <w:szCs w:val="20"/>
        </w:rPr>
      </w:pPr>
    </w:p>
    <w:p w14:paraId="25B8DFEC" w14:textId="38F96187" w:rsidR="009D0DD5" w:rsidRPr="00EE33B2" w:rsidRDefault="00037AE9" w:rsidP="00EE33B2">
      <w:pPr>
        <w:spacing w:line="360" w:lineRule="auto"/>
        <w:rPr>
          <w:rFonts w:ascii="Helvetica Light" w:hAnsi="Helvetica Light"/>
          <w:sz w:val="20"/>
          <w:szCs w:val="20"/>
        </w:rPr>
      </w:pPr>
      <w:r w:rsidRPr="00EE33B2">
        <w:rPr>
          <w:rFonts w:ascii="Helvetica Light" w:hAnsi="Helvetica Light"/>
          <w:sz w:val="20"/>
          <w:szCs w:val="20"/>
        </w:rPr>
        <w:t>Plato profoundly distrusted art and money, wanting to ban both in his Republic</w:t>
      </w:r>
      <w:r w:rsidR="00AB563C" w:rsidRPr="00EE33B2">
        <w:rPr>
          <w:rFonts w:ascii="Helvetica Light" w:hAnsi="Helvetica Light"/>
          <w:sz w:val="20"/>
          <w:szCs w:val="20"/>
        </w:rPr>
        <w:t>.</w:t>
      </w:r>
      <w:r w:rsidRPr="00EE33B2">
        <w:rPr>
          <w:rFonts w:ascii="Helvetica Light" w:hAnsi="Helvetica Light"/>
          <w:sz w:val="20"/>
          <w:szCs w:val="20"/>
        </w:rPr>
        <w:t xml:space="preserve"> His Politeia </w:t>
      </w:r>
      <w:r w:rsidR="00AB563C" w:rsidRPr="00EE33B2">
        <w:rPr>
          <w:rFonts w:ascii="Helvetica Light" w:hAnsi="Helvetica Light"/>
          <w:sz w:val="20"/>
          <w:szCs w:val="20"/>
        </w:rPr>
        <w:t xml:space="preserve">proposed </w:t>
      </w:r>
      <w:r w:rsidRPr="00EE33B2">
        <w:rPr>
          <w:rFonts w:ascii="Helvetica Light" w:hAnsi="Helvetica Light"/>
          <w:sz w:val="20"/>
          <w:szCs w:val="20"/>
        </w:rPr>
        <w:t>bann</w:t>
      </w:r>
      <w:r w:rsidR="00AB563C" w:rsidRPr="00EE33B2">
        <w:rPr>
          <w:rFonts w:ascii="Helvetica Light" w:hAnsi="Helvetica Light"/>
          <w:sz w:val="20"/>
          <w:szCs w:val="20"/>
        </w:rPr>
        <w:t>ing</w:t>
      </w:r>
      <w:r w:rsidRPr="00EE33B2">
        <w:rPr>
          <w:rFonts w:ascii="Helvetica Light" w:hAnsi="Helvetica Light"/>
          <w:sz w:val="20"/>
          <w:szCs w:val="20"/>
        </w:rPr>
        <w:t xml:space="preserve"> the material sign: of value or of beauty</w:t>
      </w:r>
      <w:r w:rsidR="00316790" w:rsidRPr="00EE33B2">
        <w:rPr>
          <w:rFonts w:ascii="Helvetica Light" w:hAnsi="Helvetica Light"/>
          <w:sz w:val="20"/>
          <w:szCs w:val="20"/>
        </w:rPr>
        <w:t>,</w:t>
      </w:r>
      <w:r w:rsidRPr="00EE33B2">
        <w:rPr>
          <w:rFonts w:ascii="Helvetica Light" w:hAnsi="Helvetica Light"/>
          <w:sz w:val="20"/>
          <w:szCs w:val="20"/>
        </w:rPr>
        <w:t xml:space="preserve"> </w:t>
      </w:r>
      <w:r w:rsidR="009A6823" w:rsidRPr="00EE33B2">
        <w:rPr>
          <w:rFonts w:ascii="Helvetica Light" w:hAnsi="Helvetica Light"/>
          <w:sz w:val="20"/>
          <w:szCs w:val="20"/>
        </w:rPr>
        <w:t xml:space="preserve">as </w:t>
      </w:r>
      <w:r w:rsidR="001128D0" w:rsidRPr="00EE33B2">
        <w:rPr>
          <w:rFonts w:ascii="Helvetica Light" w:hAnsi="Helvetica Light"/>
          <w:sz w:val="20"/>
          <w:szCs w:val="20"/>
        </w:rPr>
        <w:t>b</w:t>
      </w:r>
      <w:r w:rsidR="00AB563C" w:rsidRPr="00EE33B2">
        <w:rPr>
          <w:rFonts w:ascii="Helvetica Light" w:hAnsi="Helvetica Light"/>
          <w:sz w:val="20"/>
          <w:szCs w:val="20"/>
        </w:rPr>
        <w:t xml:space="preserve">oth </w:t>
      </w:r>
      <w:r w:rsidRPr="00EE33B2">
        <w:rPr>
          <w:rFonts w:ascii="Helvetica Light" w:hAnsi="Helvetica Light"/>
          <w:sz w:val="20"/>
          <w:szCs w:val="20"/>
        </w:rPr>
        <w:t xml:space="preserve">attach us to </w:t>
      </w:r>
      <w:r w:rsidR="00EA540C" w:rsidRPr="00EE33B2">
        <w:rPr>
          <w:rFonts w:ascii="Helvetica Light" w:hAnsi="Helvetica Light"/>
          <w:sz w:val="20"/>
          <w:szCs w:val="20"/>
        </w:rPr>
        <w:t xml:space="preserve">the sensuous world of </w:t>
      </w:r>
      <w:r w:rsidRPr="00EE33B2">
        <w:rPr>
          <w:rFonts w:ascii="Helvetica Light" w:hAnsi="Helvetica Light"/>
          <w:sz w:val="20"/>
          <w:szCs w:val="20"/>
        </w:rPr>
        <w:t xml:space="preserve">things, </w:t>
      </w:r>
      <w:r w:rsidR="009F53F7" w:rsidRPr="00EE33B2">
        <w:rPr>
          <w:rFonts w:ascii="Helvetica Light" w:hAnsi="Helvetica Light"/>
          <w:sz w:val="20"/>
          <w:szCs w:val="20"/>
        </w:rPr>
        <w:t xml:space="preserve">mere </w:t>
      </w:r>
      <w:r w:rsidR="00A41868" w:rsidRPr="00EE33B2">
        <w:rPr>
          <w:rFonts w:ascii="Helvetica Light" w:hAnsi="Helvetica Light"/>
          <w:sz w:val="20"/>
          <w:szCs w:val="20"/>
        </w:rPr>
        <w:t xml:space="preserve">semblances, </w:t>
      </w:r>
      <w:r w:rsidR="00DB017D" w:rsidRPr="00EE33B2">
        <w:rPr>
          <w:rFonts w:ascii="Helvetica Light" w:hAnsi="Helvetica Light"/>
          <w:sz w:val="20"/>
          <w:szCs w:val="20"/>
        </w:rPr>
        <w:t xml:space="preserve">preventing us </w:t>
      </w:r>
      <w:r w:rsidR="004F169C" w:rsidRPr="00EE33B2">
        <w:rPr>
          <w:rFonts w:ascii="Helvetica Light" w:hAnsi="Helvetica Light"/>
          <w:sz w:val="20"/>
          <w:szCs w:val="20"/>
        </w:rPr>
        <w:t>from</w:t>
      </w:r>
      <w:r w:rsidR="00DB017D" w:rsidRPr="00EE33B2">
        <w:rPr>
          <w:rFonts w:ascii="Helvetica Light" w:hAnsi="Helvetica Light"/>
          <w:sz w:val="20"/>
          <w:szCs w:val="20"/>
        </w:rPr>
        <w:t xml:space="preserve"> acquiring true knowledge</w:t>
      </w:r>
      <w:r w:rsidR="00D4552C" w:rsidRPr="00EE33B2">
        <w:rPr>
          <w:rFonts w:ascii="Helvetica Light" w:hAnsi="Helvetica Light"/>
          <w:sz w:val="20"/>
          <w:szCs w:val="20"/>
        </w:rPr>
        <w:t xml:space="preserve"> of essences </w:t>
      </w:r>
      <w:r w:rsidR="00997B9E" w:rsidRPr="00EE33B2">
        <w:rPr>
          <w:rFonts w:ascii="Helvetica Light" w:hAnsi="Helvetica Light"/>
          <w:sz w:val="20"/>
          <w:szCs w:val="20"/>
        </w:rPr>
        <w:t>and being.</w:t>
      </w:r>
      <w:r w:rsidR="00DB017D" w:rsidRPr="00EE33B2">
        <w:rPr>
          <w:rFonts w:ascii="Helvetica Light" w:hAnsi="Helvetica Light"/>
          <w:sz w:val="20"/>
          <w:szCs w:val="20"/>
        </w:rPr>
        <w:t xml:space="preserve"> </w:t>
      </w:r>
      <w:r w:rsidR="004F169C" w:rsidRPr="00EE33B2">
        <w:rPr>
          <w:rFonts w:ascii="Helvetica Light" w:hAnsi="Helvetica Light"/>
          <w:sz w:val="20"/>
          <w:szCs w:val="20"/>
        </w:rPr>
        <w:t xml:space="preserve">By its </w:t>
      </w:r>
      <w:r w:rsidR="00D81D1D" w:rsidRPr="00EE33B2">
        <w:rPr>
          <w:rFonts w:ascii="Helvetica Light" w:hAnsi="Helvetica Light"/>
          <w:sz w:val="20"/>
          <w:szCs w:val="20"/>
        </w:rPr>
        <w:t xml:space="preserve">mimetic </w:t>
      </w:r>
      <w:r w:rsidR="00D52F12" w:rsidRPr="00EE33B2">
        <w:rPr>
          <w:rFonts w:ascii="Helvetica Light" w:hAnsi="Helvetica Light"/>
          <w:sz w:val="20"/>
          <w:szCs w:val="20"/>
        </w:rPr>
        <w:t>and emotional</w:t>
      </w:r>
      <w:r w:rsidR="00DA7ECE" w:rsidRPr="00EE33B2">
        <w:rPr>
          <w:rFonts w:ascii="Helvetica Light" w:hAnsi="Helvetica Light"/>
          <w:sz w:val="20"/>
          <w:szCs w:val="20"/>
        </w:rPr>
        <w:t xml:space="preserve"> powers</w:t>
      </w:r>
      <w:r w:rsidR="004F169C" w:rsidRPr="00EE33B2">
        <w:rPr>
          <w:rFonts w:ascii="Helvetica Light" w:hAnsi="Helvetica Light"/>
          <w:sz w:val="20"/>
          <w:szCs w:val="20"/>
        </w:rPr>
        <w:t>, a</w:t>
      </w:r>
      <w:r w:rsidR="00811D55" w:rsidRPr="00EE33B2">
        <w:rPr>
          <w:rFonts w:ascii="Helvetica Light" w:hAnsi="Helvetica Light"/>
          <w:sz w:val="20"/>
          <w:szCs w:val="20"/>
        </w:rPr>
        <w:t xml:space="preserve">rt </w:t>
      </w:r>
      <w:r w:rsidR="00D626BA" w:rsidRPr="00EE33B2">
        <w:rPr>
          <w:rFonts w:ascii="Helvetica Light" w:hAnsi="Helvetica Light"/>
          <w:sz w:val="20"/>
          <w:szCs w:val="20"/>
        </w:rPr>
        <w:t>prevents us from appreciating true es</w:t>
      </w:r>
      <w:r w:rsidR="004F169C" w:rsidRPr="00EE33B2">
        <w:rPr>
          <w:rFonts w:ascii="Helvetica Light" w:hAnsi="Helvetica Light"/>
          <w:sz w:val="20"/>
          <w:szCs w:val="20"/>
        </w:rPr>
        <w:t>s</w:t>
      </w:r>
      <w:r w:rsidR="00D626BA" w:rsidRPr="00EE33B2">
        <w:rPr>
          <w:rFonts w:ascii="Helvetica Light" w:hAnsi="Helvetica Light"/>
          <w:sz w:val="20"/>
          <w:szCs w:val="20"/>
        </w:rPr>
        <w:t xml:space="preserve">ences </w:t>
      </w:r>
      <w:r w:rsidR="00D52F12" w:rsidRPr="00EE33B2">
        <w:rPr>
          <w:rFonts w:ascii="Helvetica Light" w:hAnsi="Helvetica Light"/>
          <w:sz w:val="20"/>
          <w:szCs w:val="20"/>
        </w:rPr>
        <w:t xml:space="preserve">(‘Forms’ or </w:t>
      </w:r>
      <w:r w:rsidR="009F6FCC" w:rsidRPr="00EE33B2">
        <w:rPr>
          <w:rFonts w:ascii="Helvetica Light" w:hAnsi="Helvetica Light"/>
          <w:sz w:val="20"/>
          <w:szCs w:val="20"/>
        </w:rPr>
        <w:t>‘</w:t>
      </w:r>
      <w:r w:rsidR="00D52F12" w:rsidRPr="00EE33B2">
        <w:rPr>
          <w:rFonts w:ascii="Helvetica Light" w:hAnsi="Helvetica Light"/>
          <w:sz w:val="20"/>
          <w:szCs w:val="20"/>
        </w:rPr>
        <w:t>Ideas</w:t>
      </w:r>
      <w:r w:rsidR="009F6FCC" w:rsidRPr="00EE33B2">
        <w:rPr>
          <w:rFonts w:ascii="Helvetica Light" w:hAnsi="Helvetica Light"/>
          <w:sz w:val="20"/>
          <w:szCs w:val="20"/>
        </w:rPr>
        <w:t>’</w:t>
      </w:r>
      <w:r w:rsidR="00D52F12" w:rsidRPr="00EE33B2">
        <w:rPr>
          <w:rFonts w:ascii="Helvetica Light" w:hAnsi="Helvetica Light"/>
          <w:sz w:val="20"/>
          <w:szCs w:val="20"/>
        </w:rPr>
        <w:t xml:space="preserve">) </w:t>
      </w:r>
      <w:r w:rsidR="004F169C" w:rsidRPr="00EE33B2">
        <w:rPr>
          <w:rFonts w:ascii="Helvetica Light" w:hAnsi="Helvetica Light"/>
          <w:sz w:val="20"/>
          <w:szCs w:val="20"/>
        </w:rPr>
        <w:t>attach</w:t>
      </w:r>
      <w:r w:rsidR="008F3598" w:rsidRPr="00EE33B2">
        <w:rPr>
          <w:rFonts w:ascii="Helvetica Light" w:hAnsi="Helvetica Light"/>
          <w:sz w:val="20"/>
          <w:szCs w:val="20"/>
        </w:rPr>
        <w:t>ing</w:t>
      </w:r>
      <w:r w:rsidR="004F169C" w:rsidRPr="00EE33B2">
        <w:rPr>
          <w:rFonts w:ascii="Helvetica Light" w:hAnsi="Helvetica Light"/>
          <w:sz w:val="20"/>
          <w:szCs w:val="20"/>
        </w:rPr>
        <w:t xml:space="preserve"> us to</w:t>
      </w:r>
      <w:r w:rsidR="00CF428E" w:rsidRPr="00EE33B2">
        <w:rPr>
          <w:rFonts w:ascii="Helvetica Light" w:hAnsi="Helvetica Light"/>
          <w:sz w:val="20"/>
          <w:szCs w:val="20"/>
        </w:rPr>
        <w:t xml:space="preserve"> </w:t>
      </w:r>
      <w:r w:rsidR="00D52F12" w:rsidRPr="00EE33B2">
        <w:rPr>
          <w:rFonts w:ascii="Helvetica Light" w:hAnsi="Helvetica Light"/>
          <w:sz w:val="20"/>
          <w:szCs w:val="20"/>
        </w:rPr>
        <w:t xml:space="preserve">mere </w:t>
      </w:r>
      <w:r w:rsidR="00906E38" w:rsidRPr="00EE33B2">
        <w:rPr>
          <w:rFonts w:ascii="Helvetica Light" w:hAnsi="Helvetica Light"/>
          <w:sz w:val="20"/>
          <w:szCs w:val="20"/>
        </w:rPr>
        <w:t>representations.</w:t>
      </w:r>
      <w:r w:rsidR="004F169C" w:rsidRPr="00EE33B2">
        <w:rPr>
          <w:rFonts w:ascii="Helvetica Light" w:hAnsi="Helvetica Light"/>
          <w:sz w:val="20"/>
          <w:szCs w:val="20"/>
        </w:rPr>
        <w:t xml:space="preserve"> </w:t>
      </w:r>
      <w:r w:rsidR="007E0ABF" w:rsidRPr="00EE33B2">
        <w:rPr>
          <w:rFonts w:ascii="Helvetica Light" w:hAnsi="Helvetica Light"/>
          <w:sz w:val="20"/>
          <w:szCs w:val="20"/>
        </w:rPr>
        <w:t>M</w:t>
      </w:r>
      <w:r w:rsidR="004F169C" w:rsidRPr="00EE33B2">
        <w:rPr>
          <w:rFonts w:ascii="Helvetica Light" w:hAnsi="Helvetica Light"/>
          <w:sz w:val="20"/>
          <w:szCs w:val="20"/>
        </w:rPr>
        <w:t>oney attract</w:t>
      </w:r>
      <w:r w:rsidR="008E7651" w:rsidRPr="00EE33B2">
        <w:rPr>
          <w:rFonts w:ascii="Helvetica Light" w:hAnsi="Helvetica Light"/>
          <w:sz w:val="20"/>
          <w:szCs w:val="20"/>
        </w:rPr>
        <w:t>ed</w:t>
      </w:r>
      <w:r w:rsidR="004F169C" w:rsidRPr="00EE33B2">
        <w:rPr>
          <w:rFonts w:ascii="Helvetica Light" w:hAnsi="Helvetica Light"/>
          <w:sz w:val="20"/>
          <w:szCs w:val="20"/>
        </w:rPr>
        <w:t xml:space="preserve"> Plato’s opprobrium to a greater extent</w:t>
      </w:r>
      <w:r w:rsidR="00AC5B87" w:rsidRPr="00EE33B2">
        <w:rPr>
          <w:rFonts w:ascii="Helvetica Light" w:hAnsi="Helvetica Light"/>
          <w:sz w:val="20"/>
          <w:szCs w:val="20"/>
        </w:rPr>
        <w:t xml:space="preserve">, </w:t>
      </w:r>
      <w:r w:rsidR="00AE3731" w:rsidRPr="00EE33B2">
        <w:rPr>
          <w:rFonts w:ascii="Helvetica Light" w:hAnsi="Helvetica Light"/>
          <w:sz w:val="20"/>
          <w:szCs w:val="20"/>
        </w:rPr>
        <w:t xml:space="preserve">banned </w:t>
      </w:r>
      <w:r w:rsidR="00AC5B87" w:rsidRPr="00EE33B2">
        <w:rPr>
          <w:rFonts w:ascii="Helvetica Light" w:hAnsi="Helvetica Light"/>
          <w:sz w:val="20"/>
          <w:szCs w:val="20"/>
        </w:rPr>
        <w:t>in his Republic</w:t>
      </w:r>
      <w:r w:rsidR="00802B25" w:rsidRPr="00EE33B2">
        <w:rPr>
          <w:rFonts w:ascii="Helvetica Light" w:hAnsi="Helvetica Light"/>
          <w:sz w:val="20"/>
          <w:szCs w:val="20"/>
        </w:rPr>
        <w:t xml:space="preserve">, where </w:t>
      </w:r>
      <w:r w:rsidR="00625D30" w:rsidRPr="00EE33B2">
        <w:rPr>
          <w:rFonts w:ascii="Helvetica Light" w:hAnsi="Helvetica Light"/>
          <w:sz w:val="20"/>
          <w:szCs w:val="20"/>
        </w:rPr>
        <w:t xml:space="preserve">it is associated </w:t>
      </w:r>
      <w:r w:rsidR="009D0DD5" w:rsidRPr="00EE33B2">
        <w:rPr>
          <w:rFonts w:ascii="Helvetica Light" w:hAnsi="Helvetica Light"/>
          <w:sz w:val="20"/>
          <w:szCs w:val="20"/>
        </w:rPr>
        <w:t xml:space="preserve">with the Lydian king Gyges, the founder of the </w:t>
      </w:r>
      <w:proofErr w:type="spellStart"/>
      <w:r w:rsidR="009D0DD5" w:rsidRPr="00EE33B2">
        <w:rPr>
          <w:rFonts w:ascii="Helvetica Light" w:hAnsi="Helvetica Light"/>
          <w:sz w:val="20"/>
          <w:szCs w:val="20"/>
        </w:rPr>
        <w:t>Mermnad</w:t>
      </w:r>
      <w:proofErr w:type="spellEnd"/>
      <w:r w:rsidR="009D0DD5" w:rsidRPr="00EE33B2">
        <w:rPr>
          <w:rFonts w:ascii="Helvetica Light" w:hAnsi="Helvetica Light"/>
          <w:sz w:val="20"/>
          <w:szCs w:val="20"/>
        </w:rPr>
        <w:t xml:space="preserve"> dynasty, whose magical ring enabled him to become invisible, just as money enables the invisible exercise of unaccountable power and influence at a distance. The Greeks believed Gyges to be the first tyrant. As Shell notes, ‘the frequent association of tyranny and minting with one man suggests that they may be mutually reinforcing and interdependent’ and thus his story</w:t>
      </w:r>
      <w:r w:rsidR="009E4213" w:rsidRPr="00EE33B2">
        <w:rPr>
          <w:rFonts w:ascii="Helvetica Light" w:hAnsi="Helvetica Light"/>
          <w:sz w:val="20"/>
          <w:szCs w:val="20"/>
        </w:rPr>
        <w:t xml:space="preserve"> (first</w:t>
      </w:r>
      <w:r w:rsidR="004024B8" w:rsidRPr="00EE33B2">
        <w:rPr>
          <w:rFonts w:ascii="Helvetica Light" w:hAnsi="Helvetica Light"/>
          <w:sz w:val="20"/>
          <w:szCs w:val="20"/>
        </w:rPr>
        <w:t xml:space="preserve"> recounted in Herodotus)</w:t>
      </w:r>
      <w:r w:rsidR="009D0DD5" w:rsidRPr="00EE33B2">
        <w:rPr>
          <w:rFonts w:ascii="Helvetica Light" w:hAnsi="Helvetica Light"/>
          <w:sz w:val="20"/>
          <w:szCs w:val="20"/>
        </w:rPr>
        <w:t>, ‘however hypothetical or mythical, is a great explanation of the genesis of a political, economic, and verbal semiology’ (1989:22).</w:t>
      </w:r>
    </w:p>
    <w:p w14:paraId="79F91B71" w14:textId="77777777" w:rsidR="00BD00CE" w:rsidRPr="00EE33B2" w:rsidRDefault="00BD00CE" w:rsidP="00EE33B2">
      <w:pPr>
        <w:spacing w:line="360" w:lineRule="auto"/>
        <w:rPr>
          <w:rFonts w:ascii="Helvetica Light" w:hAnsi="Helvetica Light"/>
          <w:sz w:val="20"/>
          <w:szCs w:val="20"/>
          <w:lang w:val="en-MT"/>
        </w:rPr>
      </w:pPr>
    </w:p>
    <w:p w14:paraId="6BEB6C5E" w14:textId="6CEF2FE7" w:rsidR="00881A63" w:rsidRPr="00EE33B2" w:rsidRDefault="00706B54" w:rsidP="00EE33B2">
      <w:pPr>
        <w:spacing w:line="360" w:lineRule="auto"/>
        <w:rPr>
          <w:rFonts w:ascii="Helvetica Light" w:eastAsia="Times New Roman" w:hAnsi="Helvetica Light" w:cs="Times New Roman"/>
          <w:sz w:val="20"/>
          <w:szCs w:val="20"/>
          <w:lang w:val="en-US"/>
        </w:rPr>
      </w:pPr>
      <w:r w:rsidRPr="00EE33B2">
        <w:rPr>
          <w:rFonts w:ascii="Helvetica Light" w:hAnsi="Helvetica Light"/>
          <w:sz w:val="20"/>
          <w:szCs w:val="20"/>
        </w:rPr>
        <w:t>In contrast to Plato</w:t>
      </w:r>
      <w:r w:rsidR="005E2567" w:rsidRPr="00EE33B2">
        <w:rPr>
          <w:rFonts w:ascii="Helvetica Light" w:hAnsi="Helvetica Light"/>
          <w:sz w:val="20"/>
          <w:szCs w:val="20"/>
        </w:rPr>
        <w:t>,</w:t>
      </w:r>
      <w:r w:rsidRPr="00EE33B2">
        <w:rPr>
          <w:rFonts w:ascii="Helvetica Light" w:hAnsi="Helvetica Light"/>
          <w:sz w:val="20"/>
          <w:szCs w:val="20"/>
        </w:rPr>
        <w:t xml:space="preserve"> Aristotle accepted </w:t>
      </w:r>
      <w:r w:rsidR="002448E8" w:rsidRPr="00EE33B2">
        <w:rPr>
          <w:rFonts w:ascii="Helvetica Light" w:hAnsi="Helvetica Light"/>
          <w:sz w:val="20"/>
          <w:szCs w:val="20"/>
        </w:rPr>
        <w:t xml:space="preserve">the necessity of money, </w:t>
      </w:r>
      <w:r w:rsidRPr="00EE33B2">
        <w:rPr>
          <w:rFonts w:ascii="Helvetica Light" w:hAnsi="Helvetica Light"/>
          <w:sz w:val="20"/>
          <w:szCs w:val="20"/>
        </w:rPr>
        <w:t xml:space="preserve">but </w:t>
      </w:r>
      <w:r w:rsidR="009B56BB" w:rsidRPr="00EE33B2">
        <w:rPr>
          <w:rFonts w:ascii="Helvetica Light" w:hAnsi="Helvetica Light"/>
          <w:sz w:val="20"/>
          <w:szCs w:val="20"/>
        </w:rPr>
        <w:t xml:space="preserve">likewise </w:t>
      </w:r>
      <w:r w:rsidR="005E2567" w:rsidRPr="00EE33B2">
        <w:rPr>
          <w:rFonts w:ascii="Helvetica Light" w:hAnsi="Helvetica Light"/>
          <w:sz w:val="20"/>
          <w:szCs w:val="20"/>
        </w:rPr>
        <w:t xml:space="preserve">linked it </w:t>
      </w:r>
      <w:r w:rsidR="009F6FCC" w:rsidRPr="00EE33B2">
        <w:rPr>
          <w:rFonts w:ascii="Helvetica Light" w:hAnsi="Helvetica Light"/>
          <w:sz w:val="20"/>
          <w:szCs w:val="20"/>
        </w:rPr>
        <w:t xml:space="preserve">to </w:t>
      </w:r>
      <w:r w:rsidR="00246750" w:rsidRPr="00EE33B2">
        <w:rPr>
          <w:rFonts w:ascii="Helvetica Light" w:hAnsi="Helvetica Light"/>
          <w:sz w:val="20"/>
          <w:szCs w:val="20"/>
        </w:rPr>
        <w:t xml:space="preserve">a double </w:t>
      </w:r>
      <w:r w:rsidR="00002F6C" w:rsidRPr="00EE33B2">
        <w:rPr>
          <w:rFonts w:ascii="Helvetica Light" w:hAnsi="Helvetica Light"/>
          <w:sz w:val="20"/>
          <w:szCs w:val="20"/>
        </w:rPr>
        <w:t>deceit</w:t>
      </w:r>
      <w:r w:rsidR="00246750" w:rsidRPr="00EE33B2">
        <w:rPr>
          <w:rFonts w:ascii="Helvetica Light" w:hAnsi="Helvetica Light"/>
          <w:sz w:val="20"/>
          <w:szCs w:val="20"/>
          <w:lang w:val="en-US"/>
        </w:rPr>
        <w:t xml:space="preserve">: </w:t>
      </w:r>
      <w:r w:rsidR="00D641C6" w:rsidRPr="00EE33B2">
        <w:rPr>
          <w:rFonts w:ascii="Helvetica Light" w:hAnsi="Helvetica Light"/>
          <w:sz w:val="20"/>
          <w:szCs w:val="20"/>
          <w:lang w:val="en-US"/>
        </w:rPr>
        <w:t xml:space="preserve">that of </w:t>
      </w:r>
      <w:r w:rsidR="00340967" w:rsidRPr="00EE33B2">
        <w:rPr>
          <w:rFonts w:ascii="Helvetica Light" w:hAnsi="Helvetica Light"/>
          <w:sz w:val="20"/>
          <w:szCs w:val="20"/>
          <w:lang w:val="en-US"/>
        </w:rPr>
        <w:t xml:space="preserve">the Sophists’ </w:t>
      </w:r>
      <w:r w:rsidR="00246750" w:rsidRPr="00EE33B2">
        <w:rPr>
          <w:rFonts w:ascii="Helvetica Light" w:hAnsi="Helvetica Light"/>
          <w:sz w:val="20"/>
          <w:szCs w:val="20"/>
          <w:lang w:val="en-US"/>
        </w:rPr>
        <w:t>purporting to sell something (</w:t>
      </w:r>
      <w:r w:rsidR="00F1796B" w:rsidRPr="00EE33B2">
        <w:rPr>
          <w:rFonts w:ascii="Helvetica Light" w:hAnsi="Helvetica Light"/>
          <w:sz w:val="20"/>
          <w:szCs w:val="20"/>
          <w:lang w:val="en-US"/>
        </w:rPr>
        <w:t>wisdom</w:t>
      </w:r>
      <w:r w:rsidR="00246750" w:rsidRPr="00EE33B2">
        <w:rPr>
          <w:rFonts w:ascii="Helvetica Light" w:hAnsi="Helvetica Light"/>
          <w:sz w:val="20"/>
          <w:szCs w:val="20"/>
          <w:lang w:val="en-US"/>
        </w:rPr>
        <w:t>) that should not be sold (and should</w:t>
      </w:r>
      <w:r w:rsidR="008C1F6F" w:rsidRPr="00EE33B2">
        <w:rPr>
          <w:rFonts w:ascii="Helvetica Light" w:hAnsi="Helvetica Light"/>
          <w:sz w:val="20"/>
          <w:szCs w:val="20"/>
          <w:lang w:val="en-US"/>
        </w:rPr>
        <w:t xml:space="preserve"> reached through a </w:t>
      </w:r>
      <w:r w:rsidR="009F3127" w:rsidRPr="00EE33B2">
        <w:rPr>
          <w:rFonts w:ascii="Helvetica Light" w:hAnsi="Helvetica Light"/>
          <w:sz w:val="20"/>
          <w:szCs w:val="20"/>
          <w:lang w:val="en-US"/>
        </w:rPr>
        <w:t>‘</w:t>
      </w:r>
      <w:r w:rsidR="00246750" w:rsidRPr="00EE33B2">
        <w:rPr>
          <w:rFonts w:ascii="Helvetica Light" w:hAnsi="Helvetica Light"/>
          <w:sz w:val="20"/>
          <w:szCs w:val="20"/>
          <w:lang w:val="en-US"/>
        </w:rPr>
        <w:t>gift</w:t>
      </w:r>
      <w:r w:rsidR="008C1F6F" w:rsidRPr="00EE33B2">
        <w:rPr>
          <w:rFonts w:ascii="Helvetica Light" w:hAnsi="Helvetica Light"/>
          <w:sz w:val="20"/>
          <w:szCs w:val="20"/>
          <w:lang w:val="en-US"/>
        </w:rPr>
        <w:t xml:space="preserve"> exchange’</w:t>
      </w:r>
      <w:r w:rsidR="00246750" w:rsidRPr="00EE33B2">
        <w:rPr>
          <w:rFonts w:ascii="Helvetica Light" w:hAnsi="Helvetica Light"/>
          <w:sz w:val="20"/>
          <w:szCs w:val="20"/>
          <w:lang w:val="en-US"/>
        </w:rPr>
        <w:t xml:space="preserve">, as in a Socratic </w:t>
      </w:r>
      <w:r w:rsidR="00340967" w:rsidRPr="00EE33B2">
        <w:rPr>
          <w:rFonts w:ascii="Helvetica Light" w:hAnsi="Helvetica Light"/>
          <w:sz w:val="20"/>
          <w:szCs w:val="20"/>
          <w:lang w:val="en-US"/>
        </w:rPr>
        <w:t>dialogue</w:t>
      </w:r>
      <w:r w:rsidR="00246750" w:rsidRPr="00EE33B2">
        <w:rPr>
          <w:rFonts w:ascii="Helvetica Light" w:hAnsi="Helvetica Light"/>
          <w:sz w:val="20"/>
          <w:szCs w:val="20"/>
          <w:lang w:val="en-US"/>
        </w:rPr>
        <w:t xml:space="preserve">), and in </w:t>
      </w:r>
      <w:r w:rsidR="00340967" w:rsidRPr="00EE33B2">
        <w:rPr>
          <w:rFonts w:ascii="Helvetica Light" w:hAnsi="Helvetica Light"/>
          <w:sz w:val="20"/>
          <w:szCs w:val="20"/>
          <w:lang w:val="en-US"/>
        </w:rPr>
        <w:t xml:space="preserve">delivering </w:t>
      </w:r>
      <w:r w:rsidR="00246750" w:rsidRPr="00EE33B2">
        <w:rPr>
          <w:rFonts w:ascii="Helvetica Light" w:hAnsi="Helvetica Light"/>
          <w:sz w:val="20"/>
          <w:szCs w:val="20"/>
          <w:lang w:val="en-US"/>
        </w:rPr>
        <w:t>a counterfeit in e</w:t>
      </w:r>
      <w:r w:rsidR="00340967" w:rsidRPr="00EE33B2">
        <w:rPr>
          <w:rFonts w:ascii="Helvetica Light" w:hAnsi="Helvetica Light"/>
          <w:sz w:val="20"/>
          <w:szCs w:val="20"/>
          <w:lang w:val="en-US"/>
        </w:rPr>
        <w:t>xchange</w:t>
      </w:r>
      <w:r w:rsidR="002448E8" w:rsidRPr="00EE33B2">
        <w:rPr>
          <w:rFonts w:ascii="Helvetica Light" w:hAnsi="Helvetica Light"/>
          <w:sz w:val="20"/>
          <w:szCs w:val="20"/>
          <w:lang w:val="en-US"/>
        </w:rPr>
        <w:t>.</w:t>
      </w:r>
      <w:r w:rsidR="00246750" w:rsidRPr="00EE33B2">
        <w:rPr>
          <w:rFonts w:ascii="Helvetica Light" w:hAnsi="Helvetica Light"/>
          <w:sz w:val="20"/>
          <w:szCs w:val="20"/>
          <w:lang w:val="en-US"/>
        </w:rPr>
        <w:t xml:space="preserve"> </w:t>
      </w:r>
      <w:r w:rsidR="00881A63" w:rsidRPr="00EE33B2">
        <w:rPr>
          <w:rFonts w:ascii="Helvetica Light" w:hAnsi="Helvetica Light"/>
          <w:sz w:val="20"/>
          <w:szCs w:val="20"/>
          <w:lang w:val="en-US"/>
        </w:rPr>
        <w:t>‘</w:t>
      </w:r>
      <w:r w:rsidR="002448E8" w:rsidRPr="00EE33B2">
        <w:rPr>
          <w:rFonts w:ascii="Helvetica Light" w:hAnsi="Helvetica Light"/>
          <w:sz w:val="20"/>
          <w:szCs w:val="20"/>
          <w:lang w:val="en-US"/>
        </w:rPr>
        <w:t>T</w:t>
      </w:r>
      <w:r w:rsidR="00881A63" w:rsidRPr="00EE33B2">
        <w:rPr>
          <w:rFonts w:ascii="Helvetica Light" w:hAnsi="Helvetica Light"/>
          <w:sz w:val="20"/>
          <w:szCs w:val="20"/>
          <w:lang w:val="en-US"/>
        </w:rPr>
        <w:t>he sophist is one who makes money</w:t>
      </w:r>
      <w:r w:rsidR="00D81D1D" w:rsidRPr="00EE33B2">
        <w:rPr>
          <w:rFonts w:ascii="Helvetica Light" w:hAnsi="Helvetica Light"/>
          <w:sz w:val="20"/>
          <w:szCs w:val="20"/>
          <w:lang w:val="en-US"/>
        </w:rPr>
        <w:t xml:space="preserve"> </w:t>
      </w:r>
      <w:r w:rsidR="00D81D1D" w:rsidRPr="00EE33B2">
        <w:rPr>
          <w:rFonts w:ascii="Helvetica Light" w:hAnsi="Helvetica Light"/>
          <w:sz w:val="20"/>
          <w:szCs w:val="20"/>
          <w:lang w:val="en-MT"/>
        </w:rPr>
        <w:t>(</w:t>
      </w:r>
      <w:proofErr w:type="spellStart"/>
      <w:r w:rsidR="002448E8" w:rsidRPr="00EE33B2">
        <w:rPr>
          <w:rFonts w:ascii="Helvetica Light" w:hAnsi="Helvetica Light"/>
          <w:sz w:val="20"/>
          <w:szCs w:val="20"/>
          <w:lang w:val="en-US"/>
        </w:rPr>
        <w:t>chrimatistis</w:t>
      </w:r>
      <w:proofErr w:type="spellEnd"/>
      <w:r w:rsidR="00D81D1D" w:rsidRPr="00EE33B2">
        <w:rPr>
          <w:rFonts w:ascii="Helvetica Light" w:hAnsi="Helvetica Light"/>
          <w:sz w:val="20"/>
          <w:szCs w:val="20"/>
          <w:lang w:val="en-MT"/>
        </w:rPr>
        <w:t xml:space="preserve">) </w:t>
      </w:r>
      <w:r w:rsidR="00881A63" w:rsidRPr="00EE33B2">
        <w:rPr>
          <w:rFonts w:ascii="Helvetica Light" w:hAnsi="Helvetica Light"/>
          <w:sz w:val="20"/>
          <w:szCs w:val="20"/>
          <w:lang w:val="en-US"/>
        </w:rPr>
        <w:t xml:space="preserve">from apparent </w:t>
      </w:r>
      <w:r w:rsidR="00D81D1D" w:rsidRPr="00EE33B2">
        <w:rPr>
          <w:rFonts w:ascii="Helvetica Light" w:hAnsi="Helvetica Light"/>
          <w:sz w:val="20"/>
          <w:szCs w:val="20"/>
          <w:lang w:val="en-US"/>
        </w:rPr>
        <w:t>(</w:t>
      </w:r>
      <w:proofErr w:type="spellStart"/>
      <w:r w:rsidR="00D81D1D" w:rsidRPr="00EE33B2">
        <w:rPr>
          <w:rFonts w:ascii="Helvetica Light" w:hAnsi="Helvetica Light"/>
          <w:sz w:val="20"/>
          <w:szCs w:val="20"/>
          <w:lang w:val="en-US"/>
        </w:rPr>
        <w:t>phainomenis</w:t>
      </w:r>
      <w:proofErr w:type="spellEnd"/>
      <w:r w:rsidR="00D81D1D" w:rsidRPr="00EE33B2">
        <w:rPr>
          <w:rFonts w:ascii="Helvetica Light" w:hAnsi="Helvetica Light"/>
          <w:sz w:val="20"/>
          <w:szCs w:val="20"/>
          <w:lang w:val="en-US"/>
        </w:rPr>
        <w:t xml:space="preserve">) </w:t>
      </w:r>
      <w:r w:rsidR="00881A63" w:rsidRPr="00EE33B2">
        <w:rPr>
          <w:rFonts w:ascii="Helvetica Light" w:hAnsi="Helvetica Light"/>
          <w:sz w:val="20"/>
          <w:szCs w:val="20"/>
          <w:lang w:val="en-US"/>
        </w:rPr>
        <w:t xml:space="preserve">and not real </w:t>
      </w:r>
      <w:r w:rsidR="008F3598" w:rsidRPr="00EE33B2">
        <w:rPr>
          <w:rFonts w:ascii="Helvetica Light" w:hAnsi="Helvetica Light"/>
          <w:sz w:val="20"/>
          <w:szCs w:val="20"/>
          <w:lang w:val="en-US"/>
        </w:rPr>
        <w:t>(</w:t>
      </w:r>
      <w:proofErr w:type="spellStart"/>
      <w:r w:rsidR="008F3598" w:rsidRPr="00EE33B2">
        <w:rPr>
          <w:rFonts w:ascii="Helvetica Light" w:hAnsi="Helvetica Light"/>
          <w:sz w:val="20"/>
          <w:szCs w:val="20"/>
          <w:lang w:val="en-US"/>
        </w:rPr>
        <w:t>ousis</w:t>
      </w:r>
      <w:proofErr w:type="spellEnd"/>
      <w:r w:rsidR="008F3598" w:rsidRPr="00EE33B2">
        <w:rPr>
          <w:rFonts w:ascii="Helvetica Light" w:hAnsi="Helvetica Light"/>
          <w:sz w:val="20"/>
          <w:szCs w:val="20"/>
          <w:lang w:val="en-US"/>
        </w:rPr>
        <w:t xml:space="preserve">) </w:t>
      </w:r>
      <w:r w:rsidR="00881A63" w:rsidRPr="00EE33B2">
        <w:rPr>
          <w:rFonts w:ascii="Helvetica Light" w:hAnsi="Helvetica Light"/>
          <w:sz w:val="20"/>
          <w:szCs w:val="20"/>
          <w:lang w:val="en-US"/>
        </w:rPr>
        <w:t>wisdom</w:t>
      </w:r>
      <w:r w:rsidR="00D81D1D" w:rsidRPr="00EE33B2">
        <w:rPr>
          <w:rFonts w:ascii="Helvetica Light" w:hAnsi="Helvetica Light"/>
          <w:sz w:val="20"/>
          <w:szCs w:val="20"/>
          <w:lang w:val="en-US"/>
        </w:rPr>
        <w:t xml:space="preserve"> </w:t>
      </w:r>
      <w:r w:rsidR="00D81D1D" w:rsidRPr="00EE33B2">
        <w:rPr>
          <w:rFonts w:ascii="Helvetica Light" w:hAnsi="Helvetica Light"/>
          <w:sz w:val="20"/>
          <w:szCs w:val="20"/>
          <w:lang w:val="en-MT"/>
        </w:rPr>
        <w:t>(</w:t>
      </w:r>
      <w:proofErr w:type="spellStart"/>
      <w:r w:rsidR="002448E8" w:rsidRPr="00EE33B2">
        <w:rPr>
          <w:rFonts w:ascii="Helvetica Light" w:hAnsi="Helvetica Light"/>
          <w:sz w:val="20"/>
          <w:szCs w:val="20"/>
          <w:lang w:val="en-US"/>
        </w:rPr>
        <w:t>sophia</w:t>
      </w:r>
      <w:proofErr w:type="spellEnd"/>
      <w:r w:rsidR="00D81D1D" w:rsidRPr="00EE33B2">
        <w:rPr>
          <w:rFonts w:ascii="Helvetica Light" w:hAnsi="Helvetica Light"/>
          <w:sz w:val="20"/>
          <w:szCs w:val="20"/>
          <w:lang w:val="en-US"/>
        </w:rPr>
        <w:t>)’</w:t>
      </w:r>
      <w:r w:rsidR="00F74820" w:rsidRPr="00EE33B2">
        <w:rPr>
          <w:rFonts w:ascii="Helvetica Light" w:hAnsi="Helvetica Light"/>
          <w:sz w:val="20"/>
          <w:szCs w:val="20"/>
          <w:lang w:val="en-US"/>
        </w:rPr>
        <w:t xml:space="preserve"> </w:t>
      </w:r>
      <w:r w:rsidR="00F74820" w:rsidRPr="00EE33B2">
        <w:rPr>
          <w:rFonts w:ascii="Helvetica Light" w:hAnsi="Helvetica Light"/>
          <w:sz w:val="20"/>
          <w:szCs w:val="20"/>
          <w:lang w:val="en-MT"/>
        </w:rPr>
        <w:t>(</w:t>
      </w:r>
      <w:r w:rsidR="00F74820" w:rsidRPr="00EE33B2">
        <w:rPr>
          <w:rFonts w:ascii="Helvetica Light" w:hAnsi="Helvetica Light"/>
          <w:sz w:val="20"/>
          <w:szCs w:val="20"/>
          <w:lang w:val="en-US"/>
        </w:rPr>
        <w:t>1955:</w:t>
      </w:r>
      <w:r w:rsidR="00F74820" w:rsidRPr="00EE33B2">
        <w:rPr>
          <w:rFonts w:ascii="Helvetica Light" w:hAnsi="Helvetica Light"/>
          <w:sz w:val="20"/>
          <w:szCs w:val="20"/>
          <w:lang w:val="en-MT"/>
        </w:rPr>
        <w:t>165a22</w:t>
      </w:r>
      <w:r w:rsidR="008F2CB4" w:rsidRPr="00EE33B2">
        <w:rPr>
          <w:rFonts w:ascii="Helvetica Light" w:hAnsi="Helvetica Light"/>
          <w:sz w:val="20"/>
          <w:szCs w:val="20"/>
          <w:lang w:val="en-US"/>
        </w:rPr>
        <w:t>).</w:t>
      </w:r>
      <w:r w:rsidR="00D52F12" w:rsidRPr="00EE33B2">
        <w:rPr>
          <w:rFonts w:ascii="Helvetica Light" w:hAnsi="Helvetica Light"/>
          <w:sz w:val="20"/>
          <w:szCs w:val="20"/>
          <w:lang w:val="en-MT"/>
        </w:rPr>
        <w:t xml:space="preserve"> </w:t>
      </w:r>
      <w:r w:rsidR="00A2345B" w:rsidRPr="00EE33B2">
        <w:rPr>
          <w:rFonts w:ascii="Helvetica Light" w:hAnsi="Helvetica Light"/>
          <w:sz w:val="20"/>
          <w:szCs w:val="20"/>
          <w:lang w:val="en-MT"/>
        </w:rPr>
        <w:t>C</w:t>
      </w:r>
      <w:r w:rsidR="009F6FCC" w:rsidRPr="00EE33B2">
        <w:rPr>
          <w:rFonts w:ascii="Helvetica Light" w:hAnsi="Helvetica Light"/>
          <w:sz w:val="20"/>
          <w:szCs w:val="20"/>
          <w:lang w:val="en-MT"/>
        </w:rPr>
        <w:t xml:space="preserve">hrimatistis also </w:t>
      </w:r>
      <w:r w:rsidR="00FA131A" w:rsidRPr="00EE33B2">
        <w:rPr>
          <w:rFonts w:ascii="Helvetica Light" w:hAnsi="Helvetica Light"/>
          <w:sz w:val="20"/>
          <w:szCs w:val="20"/>
          <w:lang w:val="en-MT"/>
        </w:rPr>
        <w:t xml:space="preserve">signifies a </w:t>
      </w:r>
      <w:r w:rsidR="009F6FCC" w:rsidRPr="00EE33B2">
        <w:rPr>
          <w:rFonts w:ascii="Helvetica Light" w:hAnsi="Helvetica Light"/>
          <w:sz w:val="20"/>
          <w:szCs w:val="20"/>
          <w:lang w:val="en-MT"/>
        </w:rPr>
        <w:t>trafficker</w:t>
      </w:r>
      <w:r w:rsidR="0015384F" w:rsidRPr="00EE33B2">
        <w:rPr>
          <w:rFonts w:ascii="Helvetica Light" w:hAnsi="Helvetica Light"/>
          <w:sz w:val="20"/>
          <w:szCs w:val="20"/>
          <w:lang w:val="en-MT"/>
        </w:rPr>
        <w:t>,</w:t>
      </w:r>
      <w:r w:rsidR="00471A40" w:rsidRPr="00EE33B2">
        <w:rPr>
          <w:rFonts w:ascii="Helvetica Light" w:hAnsi="Helvetica Light"/>
          <w:sz w:val="20"/>
          <w:szCs w:val="20"/>
          <w:lang w:val="en-MT"/>
        </w:rPr>
        <w:t xml:space="preserve"> </w:t>
      </w:r>
      <w:r w:rsidR="009F6FCC" w:rsidRPr="00EE33B2">
        <w:rPr>
          <w:rFonts w:ascii="Helvetica Light" w:hAnsi="Helvetica Light"/>
          <w:sz w:val="20"/>
          <w:szCs w:val="20"/>
          <w:lang w:val="en-MT"/>
        </w:rPr>
        <w:t xml:space="preserve">thus </w:t>
      </w:r>
      <w:r w:rsidR="00246750" w:rsidRPr="00EE33B2">
        <w:rPr>
          <w:rFonts w:ascii="Helvetica Light" w:hAnsi="Helvetica Light"/>
          <w:sz w:val="20"/>
          <w:szCs w:val="20"/>
          <w:lang w:val="en-MT"/>
        </w:rPr>
        <w:t>conjoin</w:t>
      </w:r>
      <w:r w:rsidR="009F6FCC" w:rsidRPr="00EE33B2">
        <w:rPr>
          <w:rFonts w:ascii="Helvetica Light" w:hAnsi="Helvetica Light"/>
          <w:sz w:val="20"/>
          <w:szCs w:val="20"/>
          <w:lang w:val="en-MT"/>
        </w:rPr>
        <w:t>ing</w:t>
      </w:r>
      <w:r w:rsidR="00246750" w:rsidRPr="00EE33B2">
        <w:rPr>
          <w:rFonts w:ascii="Helvetica Light" w:hAnsi="Helvetica Light"/>
          <w:sz w:val="20"/>
          <w:szCs w:val="20"/>
          <w:lang w:val="en-MT"/>
        </w:rPr>
        <w:t xml:space="preserve"> </w:t>
      </w:r>
      <w:r w:rsidR="00FA131A" w:rsidRPr="00EE33B2">
        <w:rPr>
          <w:rFonts w:ascii="Helvetica Light" w:hAnsi="Helvetica Light"/>
          <w:sz w:val="20"/>
          <w:szCs w:val="20"/>
          <w:lang w:val="en-MT"/>
        </w:rPr>
        <w:t xml:space="preserve">secreting </w:t>
      </w:r>
      <w:r w:rsidR="00DE2D89" w:rsidRPr="00EE33B2">
        <w:rPr>
          <w:rFonts w:ascii="Helvetica Light" w:hAnsi="Helvetica Light"/>
          <w:sz w:val="20"/>
          <w:szCs w:val="20"/>
          <w:lang w:val="en-MT"/>
        </w:rPr>
        <w:t>false coinage (kibdelos) in</w:t>
      </w:r>
      <w:r w:rsidR="006E7FE5" w:rsidRPr="00EE33B2">
        <w:rPr>
          <w:rFonts w:ascii="Helvetica Light" w:hAnsi="Helvetica Light"/>
          <w:sz w:val="20"/>
          <w:szCs w:val="20"/>
          <w:lang w:val="en-MT"/>
        </w:rPr>
        <w:t>to</w:t>
      </w:r>
      <w:r w:rsidR="00DE2D89" w:rsidRPr="00EE33B2">
        <w:rPr>
          <w:rFonts w:ascii="Helvetica Light" w:hAnsi="Helvetica Light"/>
          <w:sz w:val="20"/>
          <w:szCs w:val="20"/>
          <w:lang w:val="en-MT"/>
        </w:rPr>
        <w:t xml:space="preserve"> the agora </w:t>
      </w:r>
      <w:r w:rsidR="006E7FE5" w:rsidRPr="00EE33B2">
        <w:rPr>
          <w:rFonts w:ascii="Helvetica Light" w:hAnsi="Helvetica Light"/>
          <w:sz w:val="20"/>
          <w:szCs w:val="20"/>
          <w:lang w:val="en-MT"/>
        </w:rPr>
        <w:t>by</w:t>
      </w:r>
      <w:r w:rsidR="006E7FE5" w:rsidRPr="00EE33B2">
        <w:rPr>
          <w:rFonts w:ascii="Helvetica Light" w:hAnsi="Helvetica Light"/>
          <w:sz w:val="20"/>
          <w:szCs w:val="20"/>
          <w:lang w:val="en-US"/>
        </w:rPr>
        <w:t xml:space="preserve"> </w:t>
      </w:r>
      <w:r w:rsidR="00FE693A" w:rsidRPr="00EE33B2">
        <w:rPr>
          <w:rFonts w:ascii="Helvetica Light" w:hAnsi="Helvetica Light"/>
          <w:sz w:val="20"/>
          <w:szCs w:val="20"/>
          <w:lang w:val="en-MT"/>
        </w:rPr>
        <w:t xml:space="preserve">exchanging </w:t>
      </w:r>
      <w:r w:rsidR="00DE2D89" w:rsidRPr="00EE33B2">
        <w:rPr>
          <w:rFonts w:ascii="Helvetica Light" w:hAnsi="Helvetica Light"/>
          <w:sz w:val="20"/>
          <w:szCs w:val="20"/>
          <w:lang w:val="en-MT"/>
        </w:rPr>
        <w:t xml:space="preserve">false knowledge </w:t>
      </w:r>
      <w:r w:rsidR="00A2345B" w:rsidRPr="00EE33B2">
        <w:rPr>
          <w:rFonts w:ascii="Helvetica Light" w:hAnsi="Helvetica Light"/>
          <w:sz w:val="20"/>
          <w:szCs w:val="20"/>
          <w:lang w:val="en-MT"/>
        </w:rPr>
        <w:t xml:space="preserve">for </w:t>
      </w:r>
      <w:r w:rsidR="00FE693A" w:rsidRPr="00EE33B2">
        <w:rPr>
          <w:rFonts w:ascii="Helvetica Light" w:hAnsi="Helvetica Light"/>
          <w:sz w:val="20"/>
          <w:szCs w:val="20"/>
          <w:lang w:val="en-MT"/>
        </w:rPr>
        <w:t xml:space="preserve">genuine nomismata </w:t>
      </w:r>
      <w:r w:rsidR="000C6B80" w:rsidRPr="00EE33B2">
        <w:rPr>
          <w:rFonts w:ascii="Helvetica Light" w:hAnsi="Helvetica Light"/>
          <w:sz w:val="20"/>
          <w:szCs w:val="20"/>
          <w:lang w:val="en-MT"/>
        </w:rPr>
        <w:t>(money)</w:t>
      </w:r>
      <w:r w:rsidR="009602AE" w:rsidRPr="00EE33B2">
        <w:rPr>
          <w:rFonts w:ascii="Helvetica Light" w:hAnsi="Helvetica Light"/>
          <w:sz w:val="20"/>
          <w:szCs w:val="20"/>
          <w:lang w:val="en-MT"/>
        </w:rPr>
        <w:t xml:space="preserve">. </w:t>
      </w:r>
    </w:p>
    <w:p w14:paraId="6C38F746" w14:textId="77777777" w:rsidR="00471A40" w:rsidRPr="00EE33B2" w:rsidRDefault="00084685" w:rsidP="00EE33B2">
      <w:pPr>
        <w:spacing w:line="360" w:lineRule="auto"/>
        <w:rPr>
          <w:rFonts w:ascii="Helvetica Light" w:hAnsi="Helvetica Light"/>
          <w:sz w:val="20"/>
          <w:szCs w:val="20"/>
          <w:lang w:val="en-MT"/>
        </w:rPr>
      </w:pPr>
      <w:r w:rsidRPr="00EE33B2">
        <w:rPr>
          <w:rFonts w:ascii="Helvetica Light" w:hAnsi="Helvetica Light"/>
          <w:sz w:val="20"/>
          <w:szCs w:val="20"/>
          <w:lang w:val="en-MT"/>
        </w:rPr>
        <w:t xml:space="preserve">  </w:t>
      </w:r>
    </w:p>
    <w:p w14:paraId="3B694EE5" w14:textId="6412CCB5" w:rsidR="00AC399E" w:rsidRPr="00EE33B2" w:rsidRDefault="0060195D" w:rsidP="00EE33B2">
      <w:pPr>
        <w:spacing w:line="360" w:lineRule="auto"/>
        <w:rPr>
          <w:rFonts w:ascii="Helvetica Light" w:hAnsi="Helvetica Light"/>
          <w:sz w:val="20"/>
          <w:szCs w:val="20"/>
          <w:lang w:val="en-US"/>
        </w:rPr>
      </w:pPr>
      <w:r w:rsidRPr="00EE33B2">
        <w:rPr>
          <w:rFonts w:ascii="Helvetica Light" w:hAnsi="Helvetica Light"/>
          <w:sz w:val="20"/>
          <w:szCs w:val="20"/>
          <w:lang w:val="en-US"/>
        </w:rPr>
        <w:lastRenderedPageBreak/>
        <w:t xml:space="preserve">2. </w:t>
      </w:r>
      <w:r w:rsidR="00A8320D" w:rsidRPr="00EE33B2">
        <w:rPr>
          <w:rFonts w:ascii="Helvetica Light" w:hAnsi="Helvetica Light"/>
          <w:sz w:val="20"/>
          <w:szCs w:val="20"/>
          <w:lang w:val="en-US"/>
        </w:rPr>
        <w:t>Plato’s</w:t>
      </w:r>
      <w:r w:rsidR="00C91008" w:rsidRPr="00EE33B2">
        <w:rPr>
          <w:rFonts w:ascii="Helvetica Light" w:hAnsi="Helvetica Light"/>
          <w:sz w:val="20"/>
          <w:szCs w:val="20"/>
          <w:lang w:val="en-US"/>
        </w:rPr>
        <w:t xml:space="preserve"> </w:t>
      </w:r>
      <w:r w:rsidR="00275EAD" w:rsidRPr="00EE33B2">
        <w:rPr>
          <w:rFonts w:ascii="Helvetica Light" w:hAnsi="Helvetica Light"/>
          <w:sz w:val="20"/>
          <w:szCs w:val="20"/>
          <w:lang w:val="en-US"/>
        </w:rPr>
        <w:t xml:space="preserve">view </w:t>
      </w:r>
      <w:r w:rsidR="00465039" w:rsidRPr="00EE33B2">
        <w:rPr>
          <w:rFonts w:ascii="Helvetica Light" w:hAnsi="Helvetica Light"/>
          <w:sz w:val="20"/>
          <w:szCs w:val="20"/>
          <w:lang w:val="en-US"/>
        </w:rPr>
        <w:t xml:space="preserve">that </w:t>
      </w:r>
      <w:r w:rsidR="00C91008" w:rsidRPr="00EE33B2">
        <w:rPr>
          <w:rFonts w:ascii="Helvetica Light" w:hAnsi="Helvetica Light"/>
          <w:sz w:val="20"/>
          <w:szCs w:val="20"/>
          <w:lang w:val="en-US"/>
        </w:rPr>
        <w:t xml:space="preserve">art and money </w:t>
      </w:r>
      <w:r w:rsidR="00CB7887" w:rsidRPr="00EE33B2">
        <w:rPr>
          <w:rFonts w:ascii="Helvetica Light" w:hAnsi="Helvetica Light"/>
          <w:sz w:val="20"/>
          <w:szCs w:val="20"/>
          <w:lang w:val="en-US"/>
        </w:rPr>
        <w:t xml:space="preserve">are powerful </w:t>
      </w:r>
      <w:r w:rsidR="006159B4" w:rsidRPr="00EE33B2">
        <w:rPr>
          <w:rFonts w:ascii="Helvetica Light" w:hAnsi="Helvetica Light"/>
          <w:sz w:val="20"/>
          <w:szCs w:val="20"/>
          <w:lang w:val="en-US"/>
        </w:rPr>
        <w:t xml:space="preserve">motivators </w:t>
      </w:r>
      <w:r w:rsidR="00CB7887" w:rsidRPr="00EE33B2">
        <w:rPr>
          <w:rFonts w:ascii="Helvetica Light" w:hAnsi="Helvetica Light"/>
          <w:sz w:val="20"/>
          <w:szCs w:val="20"/>
          <w:lang w:val="en-US"/>
        </w:rPr>
        <w:t xml:space="preserve">of emotion </w:t>
      </w:r>
      <w:r w:rsidR="00455A00" w:rsidRPr="00EE33B2">
        <w:rPr>
          <w:rFonts w:ascii="Helvetica Light" w:hAnsi="Helvetica Light"/>
          <w:sz w:val="20"/>
          <w:szCs w:val="20"/>
          <w:lang w:val="en-US"/>
        </w:rPr>
        <w:t xml:space="preserve">and </w:t>
      </w:r>
      <w:r w:rsidR="00235EAA" w:rsidRPr="00EE33B2">
        <w:rPr>
          <w:rFonts w:ascii="Helvetica Light" w:hAnsi="Helvetica Light"/>
          <w:sz w:val="20"/>
          <w:szCs w:val="20"/>
          <w:lang w:val="en-US"/>
        </w:rPr>
        <w:t xml:space="preserve">action </w:t>
      </w:r>
      <w:r w:rsidR="00FB61FB" w:rsidRPr="00EE33B2">
        <w:rPr>
          <w:rFonts w:ascii="Helvetica Light" w:hAnsi="Helvetica Light"/>
          <w:sz w:val="20"/>
          <w:szCs w:val="20"/>
          <w:lang w:val="en-US"/>
        </w:rPr>
        <w:t>cannot be denied</w:t>
      </w:r>
      <w:r w:rsidR="000945D1" w:rsidRPr="00EE33B2">
        <w:rPr>
          <w:rFonts w:ascii="Helvetica Light" w:hAnsi="Helvetica Light"/>
          <w:sz w:val="20"/>
          <w:szCs w:val="20"/>
          <w:lang w:val="en-US"/>
        </w:rPr>
        <w:t xml:space="preserve">, even if we discount </w:t>
      </w:r>
      <w:r w:rsidR="001A762E" w:rsidRPr="00EE33B2">
        <w:rPr>
          <w:rFonts w:ascii="Helvetica Light" w:hAnsi="Helvetica Light"/>
          <w:sz w:val="20"/>
          <w:szCs w:val="20"/>
          <w:lang w:val="en-US"/>
        </w:rPr>
        <w:t>his specific objections.</w:t>
      </w:r>
      <w:r w:rsidR="00986B06" w:rsidRPr="00EE33B2">
        <w:rPr>
          <w:rFonts w:ascii="Helvetica Light" w:hAnsi="Helvetica Light"/>
          <w:sz w:val="20"/>
          <w:szCs w:val="20"/>
          <w:lang w:val="en-US"/>
        </w:rPr>
        <w:t xml:space="preserve"> </w:t>
      </w:r>
      <w:r w:rsidR="00455A00" w:rsidRPr="00EE33B2">
        <w:rPr>
          <w:rFonts w:ascii="Helvetica Light" w:hAnsi="Helvetica Light"/>
          <w:sz w:val="20"/>
          <w:szCs w:val="20"/>
          <w:lang w:val="en-US"/>
        </w:rPr>
        <w:t>E</w:t>
      </w:r>
      <w:r w:rsidR="00986B06" w:rsidRPr="00EE33B2">
        <w:rPr>
          <w:rFonts w:ascii="Helvetica Light" w:hAnsi="Helvetica Light"/>
          <w:sz w:val="20"/>
          <w:szCs w:val="20"/>
          <w:lang w:val="en-US"/>
        </w:rPr>
        <w:t xml:space="preserve">ver since art </w:t>
      </w:r>
      <w:r w:rsidR="0029127D" w:rsidRPr="00EE33B2">
        <w:rPr>
          <w:rFonts w:ascii="Helvetica Light" w:hAnsi="Helvetica Light"/>
          <w:sz w:val="20"/>
          <w:szCs w:val="20"/>
          <w:lang w:val="en-US"/>
        </w:rPr>
        <w:t xml:space="preserve">became detached from the </w:t>
      </w:r>
      <w:r w:rsidR="00F23503" w:rsidRPr="00EE33B2">
        <w:rPr>
          <w:rFonts w:ascii="Helvetica Light" w:hAnsi="Helvetica Light"/>
          <w:sz w:val="20"/>
          <w:szCs w:val="20"/>
          <w:lang w:val="en-US"/>
        </w:rPr>
        <w:t>patronage of the</w:t>
      </w:r>
      <w:r w:rsidR="008B4B31" w:rsidRPr="00EE33B2">
        <w:rPr>
          <w:rFonts w:ascii="Helvetica Light" w:hAnsi="Helvetica Light"/>
          <w:sz w:val="20"/>
          <w:szCs w:val="20"/>
          <w:lang w:val="en-US"/>
        </w:rPr>
        <w:t xml:space="preserve"> Temple,</w:t>
      </w:r>
      <w:r w:rsidR="00F23503" w:rsidRPr="00EE33B2">
        <w:rPr>
          <w:rFonts w:ascii="Helvetica Light" w:hAnsi="Helvetica Light"/>
          <w:sz w:val="20"/>
          <w:szCs w:val="20"/>
          <w:lang w:val="en-US"/>
        </w:rPr>
        <w:t xml:space="preserve"> Prince</w:t>
      </w:r>
      <w:r w:rsidR="008B4B31" w:rsidRPr="00EE33B2">
        <w:rPr>
          <w:rFonts w:ascii="Helvetica Light" w:hAnsi="Helvetica Light"/>
          <w:sz w:val="20"/>
          <w:szCs w:val="20"/>
          <w:lang w:val="en-US"/>
        </w:rPr>
        <w:t>,</w:t>
      </w:r>
      <w:r w:rsidR="00F23503" w:rsidRPr="00EE33B2">
        <w:rPr>
          <w:rFonts w:ascii="Helvetica Light" w:hAnsi="Helvetica Light"/>
          <w:sz w:val="20"/>
          <w:szCs w:val="20"/>
          <w:lang w:val="en-US"/>
        </w:rPr>
        <w:t xml:space="preserve"> or Cardinal</w:t>
      </w:r>
      <w:r w:rsidR="001E2A05" w:rsidRPr="00EE33B2">
        <w:rPr>
          <w:rFonts w:ascii="Helvetica Light" w:hAnsi="Helvetica Light"/>
          <w:sz w:val="20"/>
          <w:szCs w:val="20"/>
          <w:lang w:val="en-US"/>
        </w:rPr>
        <w:t>,</w:t>
      </w:r>
      <w:r w:rsidR="004B37F1" w:rsidRPr="00EE33B2">
        <w:rPr>
          <w:rFonts w:ascii="Helvetica Light" w:hAnsi="Helvetica Light"/>
          <w:sz w:val="20"/>
          <w:szCs w:val="20"/>
          <w:lang w:val="en-US"/>
        </w:rPr>
        <w:t xml:space="preserve"> and with the </w:t>
      </w:r>
      <w:r w:rsidR="00837072" w:rsidRPr="00EE33B2">
        <w:rPr>
          <w:rFonts w:ascii="Helvetica Light" w:hAnsi="Helvetica Light"/>
          <w:sz w:val="20"/>
          <w:szCs w:val="20"/>
          <w:lang w:val="en-US"/>
        </w:rPr>
        <w:t>increased accessibility of the printed text</w:t>
      </w:r>
      <w:r w:rsidR="00F931DF" w:rsidRPr="00EE33B2">
        <w:rPr>
          <w:rFonts w:ascii="Helvetica Light" w:hAnsi="Helvetica Light"/>
          <w:sz w:val="20"/>
          <w:szCs w:val="20"/>
          <w:lang w:val="en-US"/>
        </w:rPr>
        <w:t xml:space="preserve"> that nurtured </w:t>
      </w:r>
      <w:r w:rsidR="00A61671" w:rsidRPr="00EE33B2">
        <w:rPr>
          <w:rFonts w:ascii="Helvetica Light" w:hAnsi="Helvetica Light"/>
          <w:sz w:val="20"/>
          <w:szCs w:val="20"/>
          <w:lang w:val="en-US"/>
        </w:rPr>
        <w:t>the Enlightenment</w:t>
      </w:r>
      <w:r w:rsidR="000D580B" w:rsidRPr="00EE33B2">
        <w:rPr>
          <w:rFonts w:ascii="Helvetica Light" w:hAnsi="Helvetica Light"/>
          <w:sz w:val="20"/>
          <w:szCs w:val="20"/>
          <w:lang w:val="en-US"/>
        </w:rPr>
        <w:t xml:space="preserve">, </w:t>
      </w:r>
      <w:r w:rsidR="001F3689" w:rsidRPr="00EE33B2">
        <w:rPr>
          <w:rFonts w:ascii="Helvetica Light" w:hAnsi="Helvetica Light"/>
          <w:sz w:val="20"/>
          <w:szCs w:val="20"/>
          <w:lang w:val="en-US"/>
        </w:rPr>
        <w:t xml:space="preserve">we </w:t>
      </w:r>
      <w:r w:rsidR="00C04630" w:rsidRPr="00EE33B2">
        <w:rPr>
          <w:rFonts w:ascii="Helvetica Light" w:hAnsi="Helvetica Light"/>
          <w:sz w:val="20"/>
          <w:szCs w:val="20"/>
          <w:lang w:val="en-US"/>
        </w:rPr>
        <w:t xml:space="preserve">now </w:t>
      </w:r>
      <w:r w:rsidR="001F3689" w:rsidRPr="00EE33B2">
        <w:rPr>
          <w:rFonts w:ascii="Helvetica Light" w:hAnsi="Helvetica Light"/>
          <w:sz w:val="20"/>
          <w:szCs w:val="20"/>
          <w:lang w:val="en-US"/>
        </w:rPr>
        <w:t>expe</w:t>
      </w:r>
      <w:r w:rsidR="00143E7C" w:rsidRPr="00EE33B2">
        <w:rPr>
          <w:rFonts w:ascii="Helvetica Light" w:hAnsi="Helvetica Light"/>
          <w:sz w:val="20"/>
          <w:szCs w:val="20"/>
          <w:lang w:val="en-US"/>
        </w:rPr>
        <w:t xml:space="preserve">ct </w:t>
      </w:r>
      <w:r w:rsidR="0059652E" w:rsidRPr="00EE33B2">
        <w:rPr>
          <w:rFonts w:ascii="Helvetica Light" w:hAnsi="Helvetica Light"/>
          <w:sz w:val="20"/>
          <w:szCs w:val="20"/>
          <w:lang w:val="en-US"/>
        </w:rPr>
        <w:t>art</w:t>
      </w:r>
      <w:r w:rsidR="00BF4523" w:rsidRPr="00EE33B2">
        <w:rPr>
          <w:rFonts w:ascii="Helvetica Light" w:hAnsi="Helvetica Light"/>
          <w:sz w:val="20"/>
          <w:szCs w:val="20"/>
          <w:lang w:val="en-US"/>
        </w:rPr>
        <w:t xml:space="preserve"> to be politically </w:t>
      </w:r>
      <w:r w:rsidR="00BC122C" w:rsidRPr="00EE33B2">
        <w:rPr>
          <w:rFonts w:ascii="Helvetica Light" w:hAnsi="Helvetica Light"/>
          <w:sz w:val="20"/>
          <w:szCs w:val="20"/>
          <w:lang w:val="en-US"/>
        </w:rPr>
        <w:t>or socially ‘</w:t>
      </w:r>
      <w:r w:rsidR="00BF4523" w:rsidRPr="00EE33B2">
        <w:rPr>
          <w:rFonts w:ascii="Helvetica Light" w:hAnsi="Helvetica Light"/>
          <w:sz w:val="20"/>
          <w:szCs w:val="20"/>
          <w:lang w:val="en-US"/>
        </w:rPr>
        <w:t>subversive’</w:t>
      </w:r>
      <w:r w:rsidR="000C1DBD" w:rsidRPr="00EE33B2">
        <w:rPr>
          <w:rFonts w:ascii="Helvetica Light" w:hAnsi="Helvetica Light"/>
          <w:sz w:val="20"/>
          <w:szCs w:val="20"/>
          <w:lang w:val="en-US"/>
        </w:rPr>
        <w:t>.</w:t>
      </w:r>
      <w:r w:rsidR="00BF4523" w:rsidRPr="00EE33B2">
        <w:rPr>
          <w:rFonts w:ascii="Helvetica Light" w:hAnsi="Helvetica Light"/>
          <w:sz w:val="20"/>
          <w:szCs w:val="20"/>
          <w:lang w:val="en-US"/>
        </w:rPr>
        <w:t xml:space="preserve"> </w:t>
      </w:r>
      <w:r w:rsidR="007B1BC4" w:rsidRPr="00EE33B2">
        <w:rPr>
          <w:rFonts w:ascii="Helvetica Light" w:hAnsi="Helvetica Light"/>
          <w:sz w:val="20"/>
          <w:szCs w:val="20"/>
          <w:lang w:val="en-US"/>
        </w:rPr>
        <w:t xml:space="preserve">Likewise, </w:t>
      </w:r>
      <w:r w:rsidR="000D100E" w:rsidRPr="00EE33B2">
        <w:rPr>
          <w:rFonts w:ascii="Helvetica Light" w:hAnsi="Helvetica Light"/>
          <w:sz w:val="20"/>
          <w:szCs w:val="20"/>
          <w:lang w:val="en-US"/>
        </w:rPr>
        <w:t xml:space="preserve">the </w:t>
      </w:r>
      <w:r w:rsidR="004D2063" w:rsidRPr="00EE33B2">
        <w:rPr>
          <w:rFonts w:ascii="Helvetica Light" w:hAnsi="Helvetica Light"/>
          <w:sz w:val="20"/>
          <w:szCs w:val="20"/>
          <w:lang w:val="en-US"/>
        </w:rPr>
        <w:t xml:space="preserve">ancient </w:t>
      </w:r>
      <w:r w:rsidR="008E7968" w:rsidRPr="00EE33B2">
        <w:rPr>
          <w:rFonts w:ascii="Helvetica Light" w:hAnsi="Helvetica Light"/>
          <w:sz w:val="20"/>
          <w:szCs w:val="20"/>
          <w:lang w:val="en-US"/>
        </w:rPr>
        <w:t xml:space="preserve">Greek apprehension of money as </w:t>
      </w:r>
      <w:r w:rsidR="00A857E8" w:rsidRPr="00EE33B2">
        <w:rPr>
          <w:rFonts w:ascii="Helvetica Light" w:hAnsi="Helvetica Light"/>
          <w:sz w:val="20"/>
          <w:szCs w:val="20"/>
          <w:lang w:val="en-US"/>
        </w:rPr>
        <w:t>hidden wealth</w:t>
      </w:r>
      <w:r w:rsidR="00E8230A" w:rsidRPr="00EE33B2">
        <w:rPr>
          <w:rFonts w:ascii="Helvetica Light" w:hAnsi="Helvetica Light"/>
          <w:sz w:val="20"/>
          <w:szCs w:val="20"/>
          <w:lang w:val="en-US"/>
        </w:rPr>
        <w:t xml:space="preserve"> </w:t>
      </w:r>
      <w:r w:rsidR="00FA0038" w:rsidRPr="00EE33B2">
        <w:rPr>
          <w:rFonts w:ascii="Helvetica Light" w:hAnsi="Helvetica Light"/>
          <w:sz w:val="20"/>
          <w:szCs w:val="20"/>
          <w:lang w:val="en-US"/>
        </w:rPr>
        <w:t xml:space="preserve">exerting </w:t>
      </w:r>
      <w:r w:rsidR="00E8230A" w:rsidRPr="00EE33B2">
        <w:rPr>
          <w:rFonts w:ascii="Helvetica Light" w:hAnsi="Helvetica Light"/>
          <w:sz w:val="20"/>
          <w:szCs w:val="20"/>
          <w:lang w:val="en-US"/>
        </w:rPr>
        <w:t xml:space="preserve">invisible </w:t>
      </w:r>
      <w:r w:rsidR="0010459D" w:rsidRPr="00EE33B2">
        <w:rPr>
          <w:rFonts w:ascii="Helvetica Light" w:hAnsi="Helvetica Light"/>
          <w:sz w:val="20"/>
          <w:szCs w:val="20"/>
          <w:lang w:val="en-US"/>
        </w:rPr>
        <w:t xml:space="preserve">unaccountable </w:t>
      </w:r>
      <w:r w:rsidR="00E8230A" w:rsidRPr="00EE33B2">
        <w:rPr>
          <w:rFonts w:ascii="Helvetica Light" w:hAnsi="Helvetica Light"/>
          <w:sz w:val="20"/>
          <w:szCs w:val="20"/>
          <w:lang w:val="en-US"/>
        </w:rPr>
        <w:t>power</w:t>
      </w:r>
      <w:r w:rsidR="00E13961" w:rsidRPr="00EE33B2">
        <w:rPr>
          <w:rFonts w:ascii="Helvetica Light" w:hAnsi="Helvetica Light"/>
          <w:sz w:val="20"/>
          <w:szCs w:val="20"/>
          <w:lang w:val="en-US"/>
        </w:rPr>
        <w:t xml:space="preserve"> </w:t>
      </w:r>
      <w:r w:rsidR="003A48D1" w:rsidRPr="00EE33B2">
        <w:rPr>
          <w:rFonts w:ascii="Helvetica Light" w:hAnsi="Helvetica Light"/>
          <w:sz w:val="20"/>
          <w:szCs w:val="20"/>
          <w:lang w:val="en-US"/>
        </w:rPr>
        <w:t xml:space="preserve">is </w:t>
      </w:r>
      <w:r w:rsidR="00437FD8" w:rsidRPr="00EE33B2">
        <w:rPr>
          <w:rFonts w:ascii="Helvetica Light" w:hAnsi="Helvetica Light"/>
          <w:sz w:val="20"/>
          <w:szCs w:val="20"/>
          <w:lang w:val="en-US"/>
        </w:rPr>
        <w:t xml:space="preserve">a </w:t>
      </w:r>
      <w:r w:rsidR="000C1DBD" w:rsidRPr="00EE33B2">
        <w:rPr>
          <w:rFonts w:ascii="Helvetica Light" w:hAnsi="Helvetica Light"/>
          <w:sz w:val="20"/>
          <w:szCs w:val="20"/>
          <w:lang w:val="en-US"/>
        </w:rPr>
        <w:t xml:space="preserve">contemporary </w:t>
      </w:r>
      <w:r w:rsidR="00C21127" w:rsidRPr="00EE33B2">
        <w:rPr>
          <w:rFonts w:ascii="Helvetica Light" w:hAnsi="Helvetica Light"/>
          <w:sz w:val="20"/>
          <w:szCs w:val="20"/>
          <w:lang w:val="en-US"/>
        </w:rPr>
        <w:t xml:space="preserve">global </w:t>
      </w:r>
      <w:r w:rsidR="0076257D" w:rsidRPr="00EE33B2">
        <w:rPr>
          <w:rFonts w:ascii="Helvetica Light" w:hAnsi="Helvetica Light"/>
          <w:sz w:val="20"/>
          <w:szCs w:val="20"/>
          <w:lang w:val="en-US"/>
        </w:rPr>
        <w:t>concern</w:t>
      </w:r>
      <w:r w:rsidR="000D7AA6" w:rsidRPr="00EE33B2">
        <w:rPr>
          <w:rFonts w:ascii="Helvetica Light" w:hAnsi="Helvetica Light"/>
          <w:sz w:val="20"/>
          <w:szCs w:val="20"/>
          <w:lang w:val="en-US"/>
        </w:rPr>
        <w:t>, evidenced by the Panama/Paradise</w:t>
      </w:r>
      <w:r w:rsidR="004C10EB" w:rsidRPr="00EE33B2">
        <w:rPr>
          <w:rFonts w:ascii="Helvetica Light" w:hAnsi="Helvetica Light"/>
          <w:sz w:val="20"/>
          <w:szCs w:val="20"/>
          <w:lang w:val="en-US"/>
        </w:rPr>
        <w:t>/Pan</w:t>
      </w:r>
      <w:r w:rsidR="005A3527" w:rsidRPr="00EE33B2">
        <w:rPr>
          <w:rFonts w:ascii="Helvetica Light" w:hAnsi="Helvetica Light"/>
          <w:sz w:val="20"/>
          <w:szCs w:val="20"/>
          <w:lang w:val="en-US"/>
        </w:rPr>
        <w:t>d</w:t>
      </w:r>
      <w:r w:rsidR="004C10EB" w:rsidRPr="00EE33B2">
        <w:rPr>
          <w:rFonts w:ascii="Helvetica Light" w:hAnsi="Helvetica Light"/>
          <w:sz w:val="20"/>
          <w:szCs w:val="20"/>
          <w:lang w:val="en-US"/>
        </w:rPr>
        <w:t>ora</w:t>
      </w:r>
      <w:r w:rsidR="000D7AA6" w:rsidRPr="00EE33B2">
        <w:rPr>
          <w:rFonts w:ascii="Helvetica Light" w:hAnsi="Helvetica Light"/>
          <w:sz w:val="20"/>
          <w:szCs w:val="20"/>
          <w:lang w:val="en-US"/>
        </w:rPr>
        <w:t xml:space="preserve"> </w:t>
      </w:r>
      <w:r w:rsidR="00FA3439" w:rsidRPr="00EE33B2">
        <w:rPr>
          <w:rFonts w:ascii="Helvetica Light" w:hAnsi="Helvetica Light"/>
          <w:sz w:val="20"/>
          <w:szCs w:val="20"/>
          <w:lang w:val="en-US"/>
        </w:rPr>
        <w:t>papers</w:t>
      </w:r>
      <w:r w:rsidR="00E67F92" w:rsidRPr="00EE33B2">
        <w:rPr>
          <w:rFonts w:ascii="Helvetica Light" w:hAnsi="Helvetica Light"/>
          <w:sz w:val="20"/>
          <w:szCs w:val="20"/>
          <w:lang w:val="en-US"/>
        </w:rPr>
        <w:t>,</w:t>
      </w:r>
      <w:r w:rsidR="00863871" w:rsidRPr="00EE33B2">
        <w:rPr>
          <w:rFonts w:ascii="Helvetica Light" w:hAnsi="Helvetica Light"/>
          <w:sz w:val="20"/>
          <w:szCs w:val="20"/>
          <w:lang w:val="en-US"/>
        </w:rPr>
        <w:t xml:space="preserve"> etc</w:t>
      </w:r>
      <w:r w:rsidR="00A9756B" w:rsidRPr="00EE33B2">
        <w:rPr>
          <w:rFonts w:ascii="Helvetica Light" w:hAnsi="Helvetica Light"/>
          <w:sz w:val="20"/>
          <w:szCs w:val="20"/>
          <w:lang w:val="en-US"/>
        </w:rPr>
        <w:t xml:space="preserve">. </w:t>
      </w:r>
      <w:r w:rsidR="00A50DE8" w:rsidRPr="00EE33B2">
        <w:rPr>
          <w:rFonts w:ascii="Helvetica Light" w:hAnsi="Helvetica Light"/>
          <w:sz w:val="20"/>
          <w:szCs w:val="20"/>
          <w:lang w:val="en-US"/>
        </w:rPr>
        <w:t xml:space="preserve"> </w:t>
      </w:r>
      <w:r w:rsidR="00726019" w:rsidRPr="00EE33B2">
        <w:rPr>
          <w:rFonts w:ascii="Helvetica Light" w:hAnsi="Helvetica Light"/>
          <w:sz w:val="20"/>
          <w:szCs w:val="20"/>
          <w:lang w:val="en-US"/>
        </w:rPr>
        <w:t xml:space="preserve">Ironically, </w:t>
      </w:r>
      <w:r w:rsidR="00460C96" w:rsidRPr="00EE33B2">
        <w:rPr>
          <w:rFonts w:ascii="Helvetica Light" w:hAnsi="Helvetica Light"/>
          <w:sz w:val="20"/>
          <w:szCs w:val="20"/>
          <w:lang w:val="en-US"/>
        </w:rPr>
        <w:t xml:space="preserve">whilst </w:t>
      </w:r>
      <w:r w:rsidR="009D5DA2" w:rsidRPr="00EE33B2">
        <w:rPr>
          <w:rFonts w:ascii="Helvetica Light" w:hAnsi="Helvetica Light"/>
          <w:sz w:val="20"/>
          <w:szCs w:val="20"/>
          <w:lang w:val="en-US"/>
        </w:rPr>
        <w:t xml:space="preserve">it is now de </w:t>
      </w:r>
      <w:proofErr w:type="spellStart"/>
      <w:r w:rsidR="009D5DA2" w:rsidRPr="00EE33B2">
        <w:rPr>
          <w:rFonts w:ascii="Helvetica Light" w:hAnsi="Helvetica Light"/>
          <w:sz w:val="20"/>
          <w:szCs w:val="20"/>
          <w:lang w:val="en-US"/>
        </w:rPr>
        <w:t>rigeur</w:t>
      </w:r>
      <w:proofErr w:type="spellEnd"/>
      <w:r w:rsidR="009D5DA2" w:rsidRPr="00EE33B2">
        <w:rPr>
          <w:rFonts w:ascii="Helvetica Light" w:hAnsi="Helvetica Light"/>
          <w:sz w:val="20"/>
          <w:szCs w:val="20"/>
          <w:lang w:val="en-US"/>
        </w:rPr>
        <w:t xml:space="preserve"> for art to be politically engaged</w:t>
      </w:r>
      <w:r w:rsidR="002661DF" w:rsidRPr="00EE33B2">
        <w:rPr>
          <w:rFonts w:ascii="Helvetica Light" w:hAnsi="Helvetica Light"/>
          <w:sz w:val="20"/>
          <w:szCs w:val="20"/>
          <w:lang w:val="en-US"/>
        </w:rPr>
        <w:t xml:space="preserve">, it </w:t>
      </w:r>
      <w:r w:rsidR="00452F12" w:rsidRPr="00EE33B2">
        <w:rPr>
          <w:rFonts w:ascii="Helvetica Light" w:hAnsi="Helvetica Light"/>
          <w:sz w:val="20"/>
          <w:szCs w:val="20"/>
          <w:lang w:val="en-US"/>
        </w:rPr>
        <w:t xml:space="preserve">has become </w:t>
      </w:r>
      <w:r w:rsidR="00490765" w:rsidRPr="00EE33B2">
        <w:rPr>
          <w:rFonts w:ascii="Helvetica Light" w:hAnsi="Helvetica Light"/>
          <w:sz w:val="20"/>
          <w:szCs w:val="20"/>
          <w:lang w:val="en-US"/>
        </w:rPr>
        <w:t xml:space="preserve">a major avenue for </w:t>
      </w:r>
      <w:r w:rsidR="009D0D8F" w:rsidRPr="00EE33B2">
        <w:rPr>
          <w:rFonts w:ascii="Helvetica Light" w:hAnsi="Helvetica Light"/>
          <w:sz w:val="20"/>
          <w:szCs w:val="20"/>
          <w:lang w:val="en-US"/>
        </w:rPr>
        <w:t xml:space="preserve">investment and </w:t>
      </w:r>
      <w:r w:rsidR="00490765" w:rsidRPr="00EE33B2">
        <w:rPr>
          <w:rFonts w:ascii="Helvetica Light" w:hAnsi="Helvetica Light"/>
          <w:sz w:val="20"/>
          <w:szCs w:val="20"/>
          <w:lang w:val="en-US"/>
        </w:rPr>
        <w:t>money laundering</w:t>
      </w:r>
      <w:r w:rsidR="00816DA1" w:rsidRPr="00EE33B2">
        <w:rPr>
          <w:rFonts w:ascii="Helvetica Light" w:hAnsi="Helvetica Light"/>
          <w:sz w:val="20"/>
          <w:szCs w:val="20"/>
          <w:lang w:val="en-US"/>
        </w:rPr>
        <w:t>. L</w:t>
      </w:r>
      <w:r w:rsidR="000523CD" w:rsidRPr="00EE33B2">
        <w:rPr>
          <w:rFonts w:ascii="Helvetica Light" w:hAnsi="Helvetica Light"/>
          <w:sz w:val="20"/>
          <w:szCs w:val="20"/>
          <w:lang w:val="en-US"/>
        </w:rPr>
        <w:t xml:space="preserve">ate capitalism </w:t>
      </w:r>
      <w:r w:rsidR="00816DA1" w:rsidRPr="00EE33B2">
        <w:rPr>
          <w:rFonts w:ascii="Helvetica Light" w:hAnsi="Helvetica Light"/>
          <w:sz w:val="20"/>
          <w:szCs w:val="20"/>
          <w:lang w:val="en-US"/>
        </w:rPr>
        <w:t xml:space="preserve">easily </w:t>
      </w:r>
      <w:r w:rsidR="00A1297E" w:rsidRPr="00EE33B2">
        <w:rPr>
          <w:rFonts w:ascii="Helvetica Light" w:hAnsi="Helvetica Light"/>
          <w:sz w:val="20"/>
          <w:szCs w:val="20"/>
          <w:lang w:val="en-US"/>
        </w:rPr>
        <w:t>accommodates</w:t>
      </w:r>
      <w:r w:rsidR="00816DA1" w:rsidRPr="00EE33B2">
        <w:rPr>
          <w:rFonts w:ascii="Helvetica Light" w:hAnsi="Helvetica Light"/>
          <w:sz w:val="20"/>
          <w:szCs w:val="20"/>
          <w:lang w:val="en-US"/>
        </w:rPr>
        <w:t>, even nurtures</w:t>
      </w:r>
      <w:r w:rsidR="00084973" w:rsidRPr="00EE33B2">
        <w:rPr>
          <w:rFonts w:ascii="Helvetica Light" w:hAnsi="Helvetica Light"/>
          <w:sz w:val="20"/>
          <w:szCs w:val="20"/>
          <w:lang w:val="en-US"/>
        </w:rPr>
        <w:t>, this</w:t>
      </w:r>
      <w:r w:rsidR="00816DA1" w:rsidRPr="00EE33B2">
        <w:rPr>
          <w:rFonts w:ascii="Helvetica Light" w:hAnsi="Helvetica Light"/>
          <w:sz w:val="20"/>
          <w:szCs w:val="20"/>
          <w:lang w:val="en-US"/>
        </w:rPr>
        <w:t xml:space="preserve"> tension</w:t>
      </w:r>
      <w:r w:rsidR="00A1297E" w:rsidRPr="00EE33B2">
        <w:rPr>
          <w:rFonts w:ascii="Helvetica Light" w:hAnsi="Helvetica Light"/>
          <w:sz w:val="20"/>
          <w:szCs w:val="20"/>
          <w:lang w:val="en-US"/>
        </w:rPr>
        <w:t xml:space="preserve"> </w:t>
      </w:r>
      <w:r w:rsidR="009A0578" w:rsidRPr="00EE33B2">
        <w:rPr>
          <w:rFonts w:ascii="Helvetica Light" w:hAnsi="Helvetica Light"/>
          <w:sz w:val="20"/>
          <w:szCs w:val="20"/>
          <w:lang w:val="en-US"/>
        </w:rPr>
        <w:t xml:space="preserve">in </w:t>
      </w:r>
      <w:r w:rsidR="009C74A3" w:rsidRPr="00EE33B2">
        <w:rPr>
          <w:rFonts w:ascii="Helvetica Light" w:hAnsi="Helvetica Light"/>
          <w:sz w:val="20"/>
          <w:szCs w:val="20"/>
          <w:lang w:val="en-US"/>
        </w:rPr>
        <w:t xml:space="preserve">its </w:t>
      </w:r>
      <w:r w:rsidR="00094F6E" w:rsidRPr="00EE33B2">
        <w:rPr>
          <w:rFonts w:ascii="Helvetica Light" w:hAnsi="Helvetica Light"/>
          <w:sz w:val="20"/>
          <w:szCs w:val="20"/>
          <w:lang w:val="en-US"/>
        </w:rPr>
        <w:t xml:space="preserve">chic </w:t>
      </w:r>
      <w:r w:rsidR="00A43591" w:rsidRPr="00EE33B2">
        <w:rPr>
          <w:rFonts w:ascii="Helvetica Light" w:hAnsi="Helvetica Light"/>
          <w:sz w:val="20"/>
          <w:szCs w:val="20"/>
          <w:lang w:val="en-US"/>
        </w:rPr>
        <w:t>postmoderni</w:t>
      </w:r>
      <w:r w:rsidR="00755B2E" w:rsidRPr="00EE33B2">
        <w:rPr>
          <w:rFonts w:ascii="Helvetica Light" w:hAnsi="Helvetica Light"/>
          <w:sz w:val="20"/>
          <w:szCs w:val="20"/>
          <w:lang w:val="en-US"/>
        </w:rPr>
        <w:t xml:space="preserve">st </w:t>
      </w:r>
      <w:r w:rsidR="000E63A5" w:rsidRPr="00EE33B2">
        <w:rPr>
          <w:rFonts w:ascii="Helvetica Light" w:hAnsi="Helvetica Light"/>
          <w:sz w:val="20"/>
          <w:szCs w:val="20"/>
          <w:lang w:val="en-US"/>
        </w:rPr>
        <w:t xml:space="preserve">ironic </w:t>
      </w:r>
      <w:r w:rsidR="00755B2E" w:rsidRPr="00EE33B2">
        <w:rPr>
          <w:rFonts w:ascii="Helvetica Light" w:hAnsi="Helvetica Light"/>
          <w:sz w:val="20"/>
          <w:szCs w:val="20"/>
          <w:lang w:val="en-US"/>
        </w:rPr>
        <w:t xml:space="preserve">aestheticism </w:t>
      </w:r>
      <w:r w:rsidR="00A1297E" w:rsidRPr="00EE33B2">
        <w:rPr>
          <w:rFonts w:ascii="Helvetica Light" w:hAnsi="Helvetica Light"/>
          <w:sz w:val="20"/>
          <w:szCs w:val="20"/>
          <w:lang w:val="en-US"/>
        </w:rPr>
        <w:t>(Jameson</w:t>
      </w:r>
      <w:r w:rsidR="00EB0C82" w:rsidRPr="00EE33B2">
        <w:rPr>
          <w:rFonts w:ascii="Helvetica Light" w:hAnsi="Helvetica Light"/>
          <w:sz w:val="20"/>
          <w:szCs w:val="20"/>
          <w:lang w:val="en-US"/>
        </w:rPr>
        <w:t xml:space="preserve"> 1991</w:t>
      </w:r>
      <w:r w:rsidR="00A1297E" w:rsidRPr="00EE33B2">
        <w:rPr>
          <w:rFonts w:ascii="Helvetica Light" w:hAnsi="Helvetica Light"/>
          <w:sz w:val="20"/>
          <w:szCs w:val="20"/>
          <w:lang w:val="en-US"/>
        </w:rPr>
        <w:t>)</w:t>
      </w:r>
      <w:r w:rsidR="000B69CE" w:rsidRPr="00EE33B2">
        <w:rPr>
          <w:rFonts w:ascii="Helvetica Light" w:hAnsi="Helvetica Light"/>
          <w:sz w:val="20"/>
          <w:szCs w:val="20"/>
          <w:lang w:val="en-US"/>
        </w:rPr>
        <w:t xml:space="preserve">. </w:t>
      </w:r>
      <w:r w:rsidR="00420672" w:rsidRPr="00EE33B2">
        <w:rPr>
          <w:rFonts w:ascii="Helvetica Light" w:hAnsi="Helvetica Light"/>
          <w:sz w:val="20"/>
          <w:szCs w:val="20"/>
          <w:lang w:val="en-US"/>
        </w:rPr>
        <w:t>L</w:t>
      </w:r>
      <w:r w:rsidR="00220A3D" w:rsidRPr="00EE33B2">
        <w:rPr>
          <w:rFonts w:ascii="Helvetica Light" w:hAnsi="Helvetica Light"/>
          <w:sz w:val="20"/>
          <w:szCs w:val="20"/>
          <w:lang w:val="en-US"/>
        </w:rPr>
        <w:t>ike</w:t>
      </w:r>
      <w:r w:rsidR="00585829" w:rsidRPr="00EE33B2">
        <w:rPr>
          <w:rFonts w:ascii="Helvetica Light" w:hAnsi="Helvetica Light"/>
          <w:sz w:val="20"/>
          <w:szCs w:val="20"/>
          <w:lang w:val="en-US"/>
        </w:rPr>
        <w:t xml:space="preserve"> siblings</w:t>
      </w:r>
      <w:r w:rsidR="000A0E9B" w:rsidRPr="00EE33B2">
        <w:rPr>
          <w:rFonts w:ascii="Helvetica Light" w:hAnsi="Helvetica Light"/>
          <w:sz w:val="20"/>
          <w:szCs w:val="20"/>
          <w:lang w:val="en-US"/>
        </w:rPr>
        <w:t>, art and money</w:t>
      </w:r>
      <w:r w:rsidR="00220A3D" w:rsidRPr="00EE33B2">
        <w:rPr>
          <w:rFonts w:ascii="Helvetica Light" w:hAnsi="Helvetica Light"/>
          <w:sz w:val="20"/>
          <w:szCs w:val="20"/>
          <w:lang w:val="en-US"/>
        </w:rPr>
        <w:t xml:space="preserve"> </w:t>
      </w:r>
      <w:r w:rsidR="000174C4" w:rsidRPr="00EE33B2">
        <w:rPr>
          <w:rFonts w:ascii="Helvetica Light" w:hAnsi="Helvetica Light"/>
          <w:sz w:val="20"/>
          <w:szCs w:val="20"/>
          <w:lang w:val="en-US"/>
        </w:rPr>
        <w:t xml:space="preserve">have made </w:t>
      </w:r>
      <w:r w:rsidR="00884285" w:rsidRPr="00EE33B2">
        <w:rPr>
          <w:rFonts w:ascii="Helvetica Light" w:hAnsi="Helvetica Light"/>
          <w:sz w:val="20"/>
          <w:szCs w:val="20"/>
          <w:lang w:val="en-US"/>
        </w:rPr>
        <w:t>each othe</w:t>
      </w:r>
      <w:r w:rsidR="003B75E4" w:rsidRPr="00EE33B2">
        <w:rPr>
          <w:rFonts w:ascii="Helvetica Light" w:hAnsi="Helvetica Light"/>
          <w:sz w:val="20"/>
          <w:szCs w:val="20"/>
          <w:lang w:val="en-US"/>
        </w:rPr>
        <w:t>r in ways they partly acknowledge</w:t>
      </w:r>
      <w:r w:rsidR="00B001E8" w:rsidRPr="00EE33B2">
        <w:rPr>
          <w:rFonts w:ascii="Helvetica Light" w:hAnsi="Helvetica Light"/>
          <w:sz w:val="20"/>
          <w:szCs w:val="20"/>
          <w:lang w:val="en-US"/>
        </w:rPr>
        <w:t xml:space="preserve">, partly reject. </w:t>
      </w:r>
      <w:r w:rsidR="00761ACC" w:rsidRPr="00EE33B2">
        <w:rPr>
          <w:rFonts w:ascii="Helvetica Light" w:hAnsi="Helvetica Light"/>
          <w:sz w:val="20"/>
          <w:szCs w:val="20"/>
          <w:lang w:val="en-US"/>
        </w:rPr>
        <w:t xml:space="preserve">I </w:t>
      </w:r>
      <w:r w:rsidR="00BC3990" w:rsidRPr="00EE33B2">
        <w:rPr>
          <w:rFonts w:ascii="Helvetica Light" w:hAnsi="Helvetica Light"/>
          <w:sz w:val="20"/>
          <w:szCs w:val="20"/>
          <w:lang w:val="en-US"/>
        </w:rPr>
        <w:t xml:space="preserve">begin by </w:t>
      </w:r>
      <w:r w:rsidR="0073441B" w:rsidRPr="00EE33B2">
        <w:rPr>
          <w:rFonts w:ascii="Helvetica Light" w:hAnsi="Helvetica Light"/>
          <w:sz w:val="20"/>
          <w:szCs w:val="20"/>
          <w:lang w:val="en-US"/>
        </w:rPr>
        <w:t>situat</w:t>
      </w:r>
      <w:r w:rsidR="009518D7" w:rsidRPr="00EE33B2">
        <w:rPr>
          <w:rFonts w:ascii="Helvetica Light" w:hAnsi="Helvetica Light"/>
          <w:sz w:val="20"/>
          <w:szCs w:val="20"/>
          <w:lang w:val="en-US"/>
        </w:rPr>
        <w:t>ing</w:t>
      </w:r>
      <w:r w:rsidR="0073441B" w:rsidRPr="00EE33B2">
        <w:rPr>
          <w:rFonts w:ascii="Helvetica Light" w:hAnsi="Helvetica Light"/>
          <w:sz w:val="20"/>
          <w:szCs w:val="20"/>
          <w:lang w:val="en-US"/>
        </w:rPr>
        <w:t xml:space="preserve"> </w:t>
      </w:r>
      <w:r w:rsidR="00BC3990" w:rsidRPr="00EE33B2">
        <w:rPr>
          <w:rFonts w:ascii="Helvetica Light" w:hAnsi="Helvetica Light"/>
          <w:sz w:val="20"/>
          <w:szCs w:val="20"/>
          <w:lang w:val="en-US"/>
        </w:rPr>
        <w:t xml:space="preserve">Norbert’s </w:t>
      </w:r>
      <w:r w:rsidR="00024F8C" w:rsidRPr="00EE33B2">
        <w:rPr>
          <w:rFonts w:ascii="Helvetica Light" w:hAnsi="Helvetica Light"/>
          <w:sz w:val="20"/>
          <w:szCs w:val="20"/>
          <w:lang w:val="en-US"/>
        </w:rPr>
        <w:t xml:space="preserve">art </w:t>
      </w:r>
      <w:r w:rsidR="0073441B" w:rsidRPr="00EE33B2">
        <w:rPr>
          <w:rFonts w:ascii="Helvetica Light" w:hAnsi="Helvetica Light"/>
          <w:sz w:val="20"/>
          <w:szCs w:val="20"/>
          <w:lang w:val="en-US"/>
        </w:rPr>
        <w:t xml:space="preserve">within </w:t>
      </w:r>
      <w:r w:rsidR="00A23E27" w:rsidRPr="00EE33B2">
        <w:rPr>
          <w:rFonts w:ascii="Helvetica Light" w:hAnsi="Helvetica Light"/>
          <w:sz w:val="20"/>
          <w:szCs w:val="20"/>
          <w:lang w:val="en-US"/>
        </w:rPr>
        <w:t>a wider international context</w:t>
      </w:r>
      <w:r w:rsidR="0053330D" w:rsidRPr="00EE33B2">
        <w:rPr>
          <w:rFonts w:ascii="Helvetica Light" w:hAnsi="Helvetica Light"/>
          <w:sz w:val="20"/>
          <w:szCs w:val="20"/>
          <w:lang w:val="en-US"/>
        </w:rPr>
        <w:t xml:space="preserve">. </w:t>
      </w:r>
      <w:r w:rsidR="00A23E27" w:rsidRPr="00EE33B2">
        <w:rPr>
          <w:rFonts w:ascii="Helvetica Light" w:hAnsi="Helvetica Light"/>
          <w:sz w:val="20"/>
          <w:szCs w:val="20"/>
          <w:lang w:val="en-US"/>
        </w:rPr>
        <w:t xml:space="preserve"> </w:t>
      </w:r>
      <w:r w:rsidR="00CD0F7E" w:rsidRPr="00EE33B2">
        <w:rPr>
          <w:rFonts w:ascii="Helvetica Light" w:hAnsi="Helvetica Light"/>
          <w:sz w:val="20"/>
          <w:szCs w:val="20"/>
          <w:lang w:val="en-US"/>
        </w:rPr>
        <w:t xml:space="preserve">I then </w:t>
      </w:r>
      <w:r w:rsidR="0053330D" w:rsidRPr="00EE33B2">
        <w:rPr>
          <w:rFonts w:ascii="Helvetica Light" w:hAnsi="Helvetica Light"/>
          <w:sz w:val="20"/>
          <w:szCs w:val="20"/>
          <w:lang w:val="en-US"/>
        </w:rPr>
        <w:t xml:space="preserve">argue </w:t>
      </w:r>
      <w:r w:rsidR="00CD0F7E" w:rsidRPr="00EE33B2">
        <w:rPr>
          <w:rFonts w:ascii="Helvetica Light" w:hAnsi="Helvetica Light"/>
          <w:sz w:val="20"/>
          <w:szCs w:val="20"/>
          <w:lang w:val="en-US"/>
        </w:rPr>
        <w:t xml:space="preserve">that his heritage and his resolute attempt to plough his own furrow provides us with some important insights about art and money. </w:t>
      </w:r>
    </w:p>
    <w:p w14:paraId="5C8F5133" w14:textId="77777777" w:rsidR="00DA4259" w:rsidRPr="00EE33B2" w:rsidRDefault="00DA4259" w:rsidP="00EE33B2">
      <w:pPr>
        <w:spacing w:line="360" w:lineRule="auto"/>
        <w:rPr>
          <w:rFonts w:ascii="Helvetica Light" w:hAnsi="Helvetica Light"/>
          <w:sz w:val="20"/>
          <w:szCs w:val="20"/>
          <w:lang w:val="en-US"/>
        </w:rPr>
      </w:pPr>
    </w:p>
    <w:p w14:paraId="02EB4D20" w14:textId="32255F73" w:rsidR="008C4370" w:rsidRPr="00EE33B2" w:rsidRDefault="004241C7" w:rsidP="00EE33B2">
      <w:pPr>
        <w:spacing w:line="360" w:lineRule="auto"/>
        <w:rPr>
          <w:rFonts w:ascii="Helvetica Light" w:hAnsi="Helvetica Light"/>
          <w:sz w:val="20"/>
          <w:szCs w:val="20"/>
          <w:lang w:val="en-US"/>
        </w:rPr>
      </w:pPr>
      <w:r w:rsidRPr="00EE33B2">
        <w:rPr>
          <w:rFonts w:ascii="Helvetica Light" w:hAnsi="Helvetica Light"/>
          <w:sz w:val="20"/>
          <w:szCs w:val="20"/>
          <w:lang w:val="en-US"/>
        </w:rPr>
        <w:t>3.</w:t>
      </w:r>
      <w:r w:rsidR="002B6434" w:rsidRPr="00EE33B2">
        <w:rPr>
          <w:rFonts w:ascii="Helvetica Light" w:hAnsi="Helvetica Light"/>
          <w:sz w:val="20"/>
          <w:szCs w:val="20"/>
          <w:lang w:val="en-US"/>
        </w:rPr>
        <w:t>T</w:t>
      </w:r>
      <w:r w:rsidR="00F46126" w:rsidRPr="00EE33B2">
        <w:rPr>
          <w:rFonts w:ascii="Helvetica Light" w:hAnsi="Helvetica Light"/>
          <w:sz w:val="20"/>
          <w:szCs w:val="20"/>
          <w:lang w:val="en-US"/>
        </w:rPr>
        <w:t xml:space="preserve">he </w:t>
      </w:r>
      <w:r w:rsidR="008C1FFF" w:rsidRPr="00EE33B2">
        <w:rPr>
          <w:rFonts w:ascii="Helvetica Light" w:hAnsi="Helvetica Light"/>
          <w:sz w:val="20"/>
          <w:szCs w:val="20"/>
          <w:lang w:val="en-US"/>
        </w:rPr>
        <w:t>political expectation</w:t>
      </w:r>
      <w:r w:rsidR="005E4258" w:rsidRPr="00EE33B2">
        <w:rPr>
          <w:rFonts w:ascii="Helvetica Light" w:hAnsi="Helvetica Light"/>
          <w:sz w:val="20"/>
          <w:szCs w:val="20"/>
          <w:lang w:val="en-US"/>
        </w:rPr>
        <w:t>s</w:t>
      </w:r>
      <w:r w:rsidR="008C1FFF" w:rsidRPr="00EE33B2">
        <w:rPr>
          <w:rFonts w:ascii="Helvetica Light" w:hAnsi="Helvetica Light"/>
          <w:sz w:val="20"/>
          <w:szCs w:val="20"/>
          <w:lang w:val="en-US"/>
        </w:rPr>
        <w:t xml:space="preserve"> of </w:t>
      </w:r>
      <w:r w:rsidR="005E4258" w:rsidRPr="00EE33B2">
        <w:rPr>
          <w:rFonts w:ascii="Helvetica Light" w:hAnsi="Helvetica Light"/>
          <w:sz w:val="20"/>
          <w:szCs w:val="20"/>
          <w:lang w:val="en-US"/>
        </w:rPr>
        <w:t xml:space="preserve">contemporary </w:t>
      </w:r>
      <w:r w:rsidR="008C1FFF" w:rsidRPr="00EE33B2">
        <w:rPr>
          <w:rFonts w:ascii="Helvetica Light" w:hAnsi="Helvetica Light"/>
          <w:sz w:val="20"/>
          <w:szCs w:val="20"/>
          <w:lang w:val="en-US"/>
        </w:rPr>
        <w:t xml:space="preserve">art </w:t>
      </w:r>
      <w:r w:rsidR="000650D2" w:rsidRPr="00EE33B2">
        <w:rPr>
          <w:rFonts w:ascii="Helvetica Light" w:hAnsi="Helvetica Light"/>
          <w:sz w:val="20"/>
          <w:szCs w:val="20"/>
          <w:lang w:val="en-US"/>
        </w:rPr>
        <w:t>have</w:t>
      </w:r>
      <w:r w:rsidR="000C677D" w:rsidRPr="00EE33B2">
        <w:rPr>
          <w:rFonts w:ascii="Helvetica Light" w:hAnsi="Helvetica Light"/>
          <w:sz w:val="20"/>
          <w:szCs w:val="20"/>
          <w:lang w:val="en-US"/>
        </w:rPr>
        <w:t xml:space="preserve"> long </w:t>
      </w:r>
      <w:r w:rsidR="00E31EAB" w:rsidRPr="00EE33B2">
        <w:rPr>
          <w:rFonts w:ascii="Helvetica Light" w:hAnsi="Helvetica Light"/>
          <w:sz w:val="20"/>
          <w:szCs w:val="20"/>
          <w:lang w:val="en-US"/>
        </w:rPr>
        <w:t xml:space="preserve">generated </w:t>
      </w:r>
      <w:r w:rsidR="00FE1F5B" w:rsidRPr="00EE33B2">
        <w:rPr>
          <w:rFonts w:ascii="Helvetica Light" w:hAnsi="Helvetica Light"/>
          <w:sz w:val="20"/>
          <w:szCs w:val="20"/>
          <w:lang w:val="en-US"/>
        </w:rPr>
        <w:t xml:space="preserve">a </w:t>
      </w:r>
      <w:r w:rsidR="00A0003C" w:rsidRPr="00EE33B2">
        <w:rPr>
          <w:rFonts w:ascii="Helvetica Light" w:hAnsi="Helvetica Light"/>
          <w:sz w:val="20"/>
          <w:szCs w:val="20"/>
          <w:lang w:val="en-US"/>
        </w:rPr>
        <w:t xml:space="preserve">major </w:t>
      </w:r>
      <w:r w:rsidR="004072E0" w:rsidRPr="00EE33B2">
        <w:rPr>
          <w:rFonts w:ascii="Helvetica Light" w:hAnsi="Helvetica Light"/>
          <w:sz w:val="20"/>
          <w:szCs w:val="20"/>
          <w:lang w:val="en-US"/>
        </w:rPr>
        <w:t>conundrum</w:t>
      </w:r>
      <w:r w:rsidR="00EB109C" w:rsidRPr="00EE33B2">
        <w:rPr>
          <w:rFonts w:ascii="Helvetica Light" w:hAnsi="Helvetica Light"/>
          <w:sz w:val="20"/>
          <w:szCs w:val="20"/>
          <w:lang w:val="en-US"/>
        </w:rPr>
        <w:t xml:space="preserve">. </w:t>
      </w:r>
      <w:r w:rsidR="00D73165" w:rsidRPr="00EE33B2">
        <w:rPr>
          <w:rFonts w:ascii="Helvetica Light" w:hAnsi="Helvetica Light"/>
          <w:sz w:val="20"/>
          <w:szCs w:val="20"/>
          <w:lang w:val="en-US"/>
        </w:rPr>
        <w:t>At the risk of gross distortion</w:t>
      </w:r>
      <w:r w:rsidR="00404B12" w:rsidRPr="00EE33B2">
        <w:rPr>
          <w:rFonts w:ascii="Helvetica Light" w:hAnsi="Helvetica Light"/>
          <w:sz w:val="20"/>
          <w:szCs w:val="20"/>
          <w:lang w:val="en-US"/>
        </w:rPr>
        <w:t>, w</w:t>
      </w:r>
      <w:r w:rsidR="009C1FDC" w:rsidRPr="00EE33B2">
        <w:rPr>
          <w:rFonts w:ascii="Helvetica Light" w:hAnsi="Helvetica Light"/>
          <w:sz w:val="20"/>
          <w:szCs w:val="20"/>
          <w:lang w:val="en-US"/>
        </w:rPr>
        <w:t xml:space="preserve">e can distinguish two broad </w:t>
      </w:r>
      <w:r w:rsidR="001B5691" w:rsidRPr="00EE33B2">
        <w:rPr>
          <w:rFonts w:ascii="Helvetica Light" w:hAnsi="Helvetica Light"/>
          <w:sz w:val="20"/>
          <w:szCs w:val="20"/>
          <w:lang w:val="en-US"/>
        </w:rPr>
        <w:t xml:space="preserve">poles of ideological positionings by contemporary artists and theorists </w:t>
      </w:r>
      <w:r w:rsidR="00FA0729" w:rsidRPr="00EE33B2">
        <w:rPr>
          <w:rFonts w:ascii="Helvetica Light" w:hAnsi="Helvetica Light"/>
          <w:sz w:val="20"/>
          <w:szCs w:val="20"/>
          <w:lang w:val="en-US"/>
        </w:rPr>
        <w:t>regarding the</w:t>
      </w:r>
      <w:r w:rsidR="00E113EC" w:rsidRPr="00EE33B2">
        <w:rPr>
          <w:rFonts w:ascii="Helvetica Light" w:hAnsi="Helvetica Light"/>
          <w:sz w:val="20"/>
          <w:szCs w:val="20"/>
          <w:lang w:val="en-US"/>
        </w:rPr>
        <w:t xml:space="preserve"> relat</w:t>
      </w:r>
      <w:r w:rsidR="00FA0729" w:rsidRPr="00EE33B2">
        <w:rPr>
          <w:rFonts w:ascii="Helvetica Light" w:hAnsi="Helvetica Light"/>
          <w:sz w:val="20"/>
          <w:szCs w:val="20"/>
          <w:lang w:val="en-US"/>
        </w:rPr>
        <w:t>ionship of art and</w:t>
      </w:r>
      <w:r w:rsidR="001B5691" w:rsidRPr="00EE33B2">
        <w:rPr>
          <w:rFonts w:ascii="Helvetica Light" w:hAnsi="Helvetica Light"/>
          <w:sz w:val="20"/>
          <w:szCs w:val="20"/>
          <w:lang w:val="en-US"/>
        </w:rPr>
        <w:t xml:space="preserve"> money: art as ‘critical commodity’</w:t>
      </w:r>
      <w:r w:rsidR="00F543E6" w:rsidRPr="00EE33B2">
        <w:rPr>
          <w:rFonts w:ascii="Helvetica Light" w:hAnsi="Helvetica Light"/>
          <w:sz w:val="20"/>
          <w:szCs w:val="20"/>
          <w:lang w:val="en-US"/>
        </w:rPr>
        <w:t xml:space="preserve"> </w:t>
      </w:r>
      <w:r w:rsidR="002B1BA4" w:rsidRPr="00EE33B2">
        <w:rPr>
          <w:rFonts w:ascii="Helvetica Light" w:hAnsi="Helvetica Light"/>
          <w:sz w:val="20"/>
          <w:szCs w:val="20"/>
          <w:lang w:val="en-US"/>
        </w:rPr>
        <w:t>and art as ‘</w:t>
      </w:r>
      <w:r w:rsidR="00D60A66" w:rsidRPr="00EE33B2">
        <w:rPr>
          <w:rFonts w:ascii="Helvetica Light" w:hAnsi="Helvetica Light"/>
          <w:sz w:val="20"/>
          <w:szCs w:val="20"/>
          <w:lang w:val="en-US"/>
        </w:rPr>
        <w:t xml:space="preserve">entangling </w:t>
      </w:r>
      <w:r w:rsidR="002B1BA4" w:rsidRPr="00EE33B2">
        <w:rPr>
          <w:rFonts w:ascii="Helvetica Light" w:hAnsi="Helvetica Light"/>
          <w:sz w:val="20"/>
          <w:szCs w:val="20"/>
          <w:lang w:val="en-US"/>
        </w:rPr>
        <w:t>gift</w:t>
      </w:r>
      <w:r w:rsidR="00097826" w:rsidRPr="00EE33B2">
        <w:rPr>
          <w:rFonts w:ascii="Helvetica Light" w:hAnsi="Helvetica Light"/>
          <w:sz w:val="20"/>
          <w:szCs w:val="20"/>
          <w:lang w:val="en-US"/>
        </w:rPr>
        <w:t>’.</w:t>
      </w:r>
      <w:r w:rsidR="00F543E6" w:rsidRPr="00EE33B2">
        <w:rPr>
          <w:rFonts w:ascii="Helvetica Light" w:hAnsi="Helvetica Light"/>
          <w:sz w:val="20"/>
          <w:szCs w:val="20"/>
          <w:lang w:val="en-US"/>
        </w:rPr>
        <w:t xml:space="preserve"> </w:t>
      </w:r>
      <w:r w:rsidR="00D632D0" w:rsidRPr="00EE33B2">
        <w:rPr>
          <w:rFonts w:ascii="Helvetica Light" w:hAnsi="Helvetica Light"/>
          <w:sz w:val="20"/>
          <w:szCs w:val="20"/>
          <w:lang w:val="en-US"/>
        </w:rPr>
        <w:t>The former</w:t>
      </w:r>
      <w:r w:rsidR="00B71195" w:rsidRPr="00EE33B2">
        <w:rPr>
          <w:rFonts w:ascii="Helvetica Light" w:hAnsi="Helvetica Light"/>
          <w:sz w:val="20"/>
          <w:szCs w:val="20"/>
          <w:lang w:val="en-US"/>
        </w:rPr>
        <w:t xml:space="preserve"> argue</w:t>
      </w:r>
      <w:r w:rsidR="003A5513" w:rsidRPr="00EE33B2">
        <w:rPr>
          <w:rFonts w:ascii="Helvetica Light" w:hAnsi="Helvetica Light"/>
          <w:sz w:val="20"/>
          <w:szCs w:val="20"/>
          <w:lang w:val="en-US"/>
        </w:rPr>
        <w:t xml:space="preserve">s that art </w:t>
      </w:r>
      <w:r w:rsidR="00A51E94" w:rsidRPr="00EE33B2">
        <w:rPr>
          <w:rFonts w:ascii="Helvetica Light" w:hAnsi="Helvetica Light"/>
          <w:sz w:val="20"/>
          <w:szCs w:val="20"/>
          <w:lang w:val="en-US"/>
        </w:rPr>
        <w:t xml:space="preserve">cannot escape </w:t>
      </w:r>
      <w:r w:rsidR="008F57D5" w:rsidRPr="00EE33B2">
        <w:rPr>
          <w:rFonts w:ascii="Helvetica Light" w:hAnsi="Helvetica Light"/>
          <w:sz w:val="20"/>
          <w:szCs w:val="20"/>
          <w:lang w:val="en-US"/>
        </w:rPr>
        <w:t>its capitalist context</w:t>
      </w:r>
      <w:r w:rsidR="00B84C71" w:rsidRPr="00EE33B2">
        <w:rPr>
          <w:rFonts w:ascii="Helvetica Light" w:hAnsi="Helvetica Light"/>
          <w:sz w:val="20"/>
          <w:szCs w:val="20"/>
          <w:lang w:val="en-US"/>
        </w:rPr>
        <w:t xml:space="preserve"> as commodity (</w:t>
      </w:r>
      <w:r w:rsidR="003A5513" w:rsidRPr="00EE33B2">
        <w:rPr>
          <w:rFonts w:ascii="Helvetica Light" w:hAnsi="Helvetica Light"/>
          <w:sz w:val="20"/>
          <w:szCs w:val="20"/>
          <w:lang w:val="en-US"/>
        </w:rPr>
        <w:t>‘exchange-value’</w:t>
      </w:r>
      <w:r w:rsidR="00B84C71" w:rsidRPr="00EE33B2">
        <w:rPr>
          <w:rFonts w:ascii="Helvetica Light" w:hAnsi="Helvetica Light"/>
          <w:sz w:val="20"/>
          <w:szCs w:val="20"/>
          <w:lang w:val="en-US"/>
        </w:rPr>
        <w:t>)</w:t>
      </w:r>
      <w:r w:rsidR="003A5513" w:rsidRPr="00EE33B2">
        <w:rPr>
          <w:rFonts w:ascii="Helvetica Light" w:hAnsi="Helvetica Light"/>
          <w:sz w:val="20"/>
          <w:szCs w:val="20"/>
          <w:lang w:val="en-US"/>
        </w:rPr>
        <w:t xml:space="preserve"> </w:t>
      </w:r>
      <w:r w:rsidR="00DE3448" w:rsidRPr="00EE33B2">
        <w:rPr>
          <w:rFonts w:ascii="Helvetica Light" w:hAnsi="Helvetica Light"/>
          <w:sz w:val="20"/>
          <w:szCs w:val="20"/>
          <w:lang w:val="en-US"/>
        </w:rPr>
        <w:t>but</w:t>
      </w:r>
      <w:r w:rsidR="0038678D" w:rsidRPr="00EE33B2">
        <w:rPr>
          <w:rFonts w:ascii="Helvetica Light" w:hAnsi="Helvetica Light"/>
          <w:sz w:val="20"/>
          <w:szCs w:val="20"/>
          <w:lang w:val="en-US"/>
        </w:rPr>
        <w:t xml:space="preserve">, in </w:t>
      </w:r>
      <w:r w:rsidR="00070C15" w:rsidRPr="00EE33B2">
        <w:rPr>
          <w:rFonts w:ascii="Helvetica Light" w:hAnsi="Helvetica Light"/>
          <w:sz w:val="20"/>
          <w:szCs w:val="20"/>
          <w:lang w:val="en-US"/>
        </w:rPr>
        <w:t>the hands of competent artists,</w:t>
      </w:r>
      <w:r w:rsidR="00DE3448" w:rsidRPr="00EE33B2">
        <w:rPr>
          <w:rFonts w:ascii="Helvetica Light" w:hAnsi="Helvetica Light"/>
          <w:sz w:val="20"/>
          <w:szCs w:val="20"/>
          <w:lang w:val="en-US"/>
        </w:rPr>
        <w:t xml:space="preserve"> </w:t>
      </w:r>
      <w:r w:rsidR="008F57D5" w:rsidRPr="00EE33B2">
        <w:rPr>
          <w:rFonts w:ascii="Helvetica Light" w:hAnsi="Helvetica Light"/>
          <w:sz w:val="20"/>
          <w:szCs w:val="20"/>
          <w:lang w:val="en-US"/>
        </w:rPr>
        <w:t xml:space="preserve">could also </w:t>
      </w:r>
      <w:r w:rsidR="003A5513" w:rsidRPr="00EE33B2">
        <w:rPr>
          <w:rFonts w:ascii="Helvetica Light" w:hAnsi="Helvetica Light"/>
          <w:sz w:val="20"/>
          <w:szCs w:val="20"/>
          <w:lang w:val="en-US"/>
        </w:rPr>
        <w:t>engage in a critical reflexivity on financialization,</w:t>
      </w:r>
      <w:r w:rsidR="00006266" w:rsidRPr="00EE33B2">
        <w:rPr>
          <w:rFonts w:ascii="Helvetica Light" w:hAnsi="Helvetica Light"/>
          <w:sz w:val="20"/>
          <w:szCs w:val="20"/>
          <w:lang w:val="en-US"/>
        </w:rPr>
        <w:t xml:space="preserve"> including art’s role in this</w:t>
      </w:r>
      <w:r w:rsidR="003A5513" w:rsidRPr="00EE33B2">
        <w:rPr>
          <w:rFonts w:ascii="Helvetica Light" w:hAnsi="Helvetica Light"/>
          <w:sz w:val="20"/>
          <w:szCs w:val="20"/>
          <w:lang w:val="en-US"/>
        </w:rPr>
        <w:t xml:space="preserve">. </w:t>
      </w:r>
      <w:r w:rsidR="00776FC3" w:rsidRPr="00EE33B2">
        <w:rPr>
          <w:rFonts w:ascii="Helvetica Light" w:hAnsi="Helvetica Light"/>
          <w:sz w:val="20"/>
          <w:szCs w:val="20"/>
          <w:lang w:val="en-US"/>
        </w:rPr>
        <w:t xml:space="preserve">The </w:t>
      </w:r>
      <w:r w:rsidR="004C3200" w:rsidRPr="00EE33B2">
        <w:rPr>
          <w:rFonts w:ascii="Helvetica Light" w:hAnsi="Helvetica Light"/>
          <w:sz w:val="20"/>
          <w:szCs w:val="20"/>
          <w:lang w:val="en-US"/>
        </w:rPr>
        <w:t xml:space="preserve">’entangling gift’ </w:t>
      </w:r>
      <w:r w:rsidR="00CB157D" w:rsidRPr="00EE33B2">
        <w:rPr>
          <w:rFonts w:ascii="Helvetica Light" w:hAnsi="Helvetica Light"/>
          <w:sz w:val="20"/>
          <w:szCs w:val="20"/>
          <w:lang w:val="en-US"/>
        </w:rPr>
        <w:t xml:space="preserve">approach </w:t>
      </w:r>
      <w:r w:rsidR="002F6B93" w:rsidRPr="00EE33B2">
        <w:rPr>
          <w:rFonts w:ascii="Helvetica Light" w:hAnsi="Helvetica Light"/>
          <w:sz w:val="20"/>
          <w:szCs w:val="20"/>
          <w:lang w:val="en-US"/>
        </w:rPr>
        <w:t xml:space="preserve">rejects </w:t>
      </w:r>
      <w:r w:rsidR="00776FC3" w:rsidRPr="00EE33B2">
        <w:rPr>
          <w:rFonts w:ascii="Helvetica Light" w:hAnsi="Helvetica Light"/>
          <w:sz w:val="20"/>
          <w:szCs w:val="20"/>
          <w:lang w:val="en-US"/>
        </w:rPr>
        <w:t xml:space="preserve">art </w:t>
      </w:r>
      <w:r w:rsidR="002F6B93" w:rsidRPr="00EE33B2">
        <w:rPr>
          <w:rFonts w:ascii="Helvetica Light" w:hAnsi="Helvetica Light"/>
          <w:sz w:val="20"/>
          <w:szCs w:val="20"/>
          <w:lang w:val="en-US"/>
        </w:rPr>
        <w:t xml:space="preserve">as super-commodity </w:t>
      </w:r>
      <w:r w:rsidR="00203952" w:rsidRPr="00EE33B2">
        <w:rPr>
          <w:rFonts w:ascii="Helvetica Light" w:hAnsi="Helvetica Light"/>
          <w:sz w:val="20"/>
          <w:szCs w:val="20"/>
          <w:lang w:val="en-US"/>
        </w:rPr>
        <w:t xml:space="preserve">in </w:t>
      </w:r>
      <w:proofErr w:type="spellStart"/>
      <w:r w:rsidR="00203952" w:rsidRPr="00EE33B2">
        <w:rPr>
          <w:rFonts w:ascii="Helvetica Light" w:hAnsi="Helvetica Light"/>
          <w:sz w:val="20"/>
          <w:szCs w:val="20"/>
          <w:lang w:val="en-US"/>
        </w:rPr>
        <w:t>favour</w:t>
      </w:r>
      <w:proofErr w:type="spellEnd"/>
      <w:r w:rsidR="00203952" w:rsidRPr="00EE33B2">
        <w:rPr>
          <w:rFonts w:ascii="Helvetica Light" w:hAnsi="Helvetica Light"/>
          <w:sz w:val="20"/>
          <w:szCs w:val="20"/>
          <w:lang w:val="en-US"/>
        </w:rPr>
        <w:t xml:space="preserve"> of art </w:t>
      </w:r>
      <w:r w:rsidR="00DC24DC" w:rsidRPr="00EE33B2">
        <w:rPr>
          <w:rFonts w:ascii="Helvetica Light" w:hAnsi="Helvetica Light"/>
          <w:sz w:val="20"/>
          <w:szCs w:val="20"/>
          <w:lang w:val="en-US"/>
        </w:rPr>
        <w:t xml:space="preserve">as </w:t>
      </w:r>
      <w:r w:rsidR="00203952" w:rsidRPr="00EE33B2">
        <w:rPr>
          <w:rFonts w:ascii="Helvetica Light" w:hAnsi="Helvetica Light"/>
          <w:sz w:val="20"/>
          <w:szCs w:val="20"/>
          <w:lang w:val="en-US"/>
        </w:rPr>
        <w:t xml:space="preserve">a </w:t>
      </w:r>
      <w:r w:rsidR="00FF0934" w:rsidRPr="00EE33B2">
        <w:rPr>
          <w:rFonts w:ascii="Helvetica Light" w:hAnsi="Helvetica Light"/>
          <w:sz w:val="20"/>
          <w:szCs w:val="20"/>
          <w:lang w:val="en-US"/>
        </w:rPr>
        <w:t xml:space="preserve">‘gift’ </w:t>
      </w:r>
      <w:r w:rsidR="00740307" w:rsidRPr="00EE33B2">
        <w:rPr>
          <w:rFonts w:ascii="Helvetica Light" w:hAnsi="Helvetica Light"/>
          <w:sz w:val="20"/>
          <w:szCs w:val="20"/>
          <w:lang w:val="en-US"/>
        </w:rPr>
        <w:t>(</w:t>
      </w:r>
      <w:r w:rsidR="00776FC3" w:rsidRPr="00EE33B2">
        <w:rPr>
          <w:rFonts w:ascii="Helvetica Light" w:hAnsi="Helvetica Light"/>
          <w:sz w:val="20"/>
          <w:szCs w:val="20"/>
          <w:lang w:val="en-US"/>
        </w:rPr>
        <w:t>‘use-value</w:t>
      </w:r>
      <w:r w:rsidR="00740307" w:rsidRPr="00EE33B2">
        <w:rPr>
          <w:rFonts w:ascii="Helvetica Light" w:hAnsi="Helvetica Light"/>
          <w:sz w:val="20"/>
          <w:szCs w:val="20"/>
          <w:lang w:val="en-US"/>
        </w:rPr>
        <w:t>’)</w:t>
      </w:r>
      <w:r w:rsidR="00551672" w:rsidRPr="00EE33B2">
        <w:rPr>
          <w:rFonts w:ascii="Helvetica Light" w:hAnsi="Helvetica Light"/>
          <w:sz w:val="20"/>
          <w:szCs w:val="20"/>
          <w:lang w:val="en-US"/>
        </w:rPr>
        <w:t xml:space="preserve"> </w:t>
      </w:r>
      <w:r w:rsidR="00740307" w:rsidRPr="00EE33B2">
        <w:rPr>
          <w:rFonts w:ascii="Helvetica Light" w:hAnsi="Helvetica Light"/>
          <w:sz w:val="20"/>
          <w:szCs w:val="20"/>
          <w:lang w:val="en-US"/>
        </w:rPr>
        <w:t>(</w:t>
      </w:r>
      <w:proofErr w:type="spellStart"/>
      <w:r w:rsidR="00FC2923" w:rsidRPr="00EE33B2">
        <w:rPr>
          <w:rFonts w:ascii="Helvetica Light" w:hAnsi="Helvetica Light"/>
          <w:sz w:val="20"/>
          <w:szCs w:val="20"/>
          <w:lang w:val="en-US"/>
        </w:rPr>
        <w:t>Sansi</w:t>
      </w:r>
      <w:proofErr w:type="spellEnd"/>
      <w:r w:rsidR="00FC2923" w:rsidRPr="00EE33B2">
        <w:rPr>
          <w:rFonts w:ascii="Helvetica Light" w:hAnsi="Helvetica Light"/>
          <w:sz w:val="20"/>
          <w:szCs w:val="20"/>
          <w:lang w:val="en-US"/>
        </w:rPr>
        <w:t xml:space="preserve"> 2015</w:t>
      </w:r>
      <w:r w:rsidR="008F2CB4" w:rsidRPr="00EE33B2">
        <w:rPr>
          <w:rFonts w:ascii="Helvetica Light" w:hAnsi="Helvetica Light"/>
          <w:sz w:val="20"/>
          <w:szCs w:val="20"/>
          <w:lang w:val="en-US"/>
        </w:rPr>
        <w:t>).</w:t>
      </w:r>
      <w:r w:rsidR="005D53A3" w:rsidRPr="00EE33B2">
        <w:rPr>
          <w:rFonts w:ascii="Helvetica Light" w:hAnsi="Helvetica Light"/>
          <w:sz w:val="20"/>
          <w:szCs w:val="20"/>
          <w:lang w:val="en-US"/>
        </w:rPr>
        <w:t xml:space="preserve"> </w:t>
      </w:r>
      <w:r w:rsidR="00CA58C2" w:rsidRPr="00EE33B2">
        <w:rPr>
          <w:rFonts w:ascii="Helvetica Light" w:hAnsi="Helvetica Light"/>
          <w:sz w:val="20"/>
          <w:szCs w:val="20"/>
          <w:lang w:val="en-US"/>
        </w:rPr>
        <w:t xml:space="preserve">Many </w:t>
      </w:r>
      <w:r w:rsidR="00EA70CD" w:rsidRPr="00EE33B2">
        <w:rPr>
          <w:rFonts w:ascii="Helvetica Light" w:hAnsi="Helvetica Light"/>
          <w:sz w:val="20"/>
          <w:szCs w:val="20"/>
          <w:lang w:val="en-US"/>
        </w:rPr>
        <w:t xml:space="preserve">artists </w:t>
      </w:r>
      <w:r w:rsidR="00BF0CE5" w:rsidRPr="00EE33B2">
        <w:rPr>
          <w:rFonts w:ascii="Helvetica Light" w:hAnsi="Helvetica Light"/>
          <w:sz w:val="20"/>
          <w:szCs w:val="20"/>
          <w:lang w:val="en-US"/>
        </w:rPr>
        <w:t xml:space="preserve">construct their works to </w:t>
      </w:r>
      <w:r w:rsidR="00426FAD" w:rsidRPr="00EE33B2">
        <w:rPr>
          <w:rFonts w:ascii="Helvetica Light" w:hAnsi="Helvetica Light"/>
          <w:sz w:val="20"/>
          <w:szCs w:val="20"/>
          <w:lang w:val="en-US"/>
        </w:rPr>
        <w:t xml:space="preserve">engage </w:t>
      </w:r>
      <w:r w:rsidR="00CD5F02" w:rsidRPr="00EE33B2">
        <w:rPr>
          <w:rFonts w:ascii="Helvetica Light" w:hAnsi="Helvetica Light"/>
          <w:sz w:val="20"/>
          <w:szCs w:val="20"/>
          <w:lang w:val="en-US"/>
        </w:rPr>
        <w:t>viewers as participants</w:t>
      </w:r>
      <w:r w:rsidR="00855966" w:rsidRPr="00EE33B2">
        <w:rPr>
          <w:rFonts w:ascii="Helvetica Light" w:hAnsi="Helvetica Light"/>
          <w:sz w:val="20"/>
          <w:szCs w:val="20"/>
          <w:lang w:val="en-US"/>
        </w:rPr>
        <w:t xml:space="preserve">. </w:t>
      </w:r>
      <w:r w:rsidR="0059723C" w:rsidRPr="00EE33B2">
        <w:rPr>
          <w:rFonts w:ascii="Helvetica Light" w:hAnsi="Helvetica Light"/>
          <w:sz w:val="20"/>
          <w:szCs w:val="20"/>
        </w:rPr>
        <w:t>T</w:t>
      </w:r>
      <w:r w:rsidR="0059723C" w:rsidRPr="00EE33B2">
        <w:rPr>
          <w:rFonts w:ascii="Helvetica Light" w:hAnsi="Helvetica Light"/>
          <w:sz w:val="20"/>
          <w:szCs w:val="20"/>
          <w:lang w:val="en-US"/>
        </w:rPr>
        <w:t>he former concentrate on what art could say, the latter on what it could do</w:t>
      </w:r>
      <w:r w:rsidR="00922724" w:rsidRPr="00EE33B2">
        <w:rPr>
          <w:rFonts w:ascii="Helvetica Light" w:hAnsi="Helvetica Light"/>
          <w:sz w:val="20"/>
          <w:szCs w:val="20"/>
          <w:lang w:val="en-US"/>
        </w:rPr>
        <w:t>.</w:t>
      </w:r>
      <w:r w:rsidR="00831A67" w:rsidRPr="00EE33B2">
        <w:rPr>
          <w:rFonts w:ascii="Helvetica Light" w:hAnsi="Helvetica Light"/>
          <w:sz w:val="20"/>
          <w:szCs w:val="20"/>
          <w:lang w:val="en-US"/>
        </w:rPr>
        <w:t xml:space="preserve"> </w:t>
      </w:r>
      <w:r w:rsidR="005C2EAF" w:rsidRPr="00EE33B2">
        <w:rPr>
          <w:rFonts w:ascii="Helvetica Light" w:hAnsi="Helvetica Light"/>
          <w:sz w:val="20"/>
          <w:szCs w:val="20"/>
          <w:lang w:val="en-US"/>
        </w:rPr>
        <w:t>Social theor</w:t>
      </w:r>
      <w:r w:rsidR="0018261E" w:rsidRPr="00EE33B2">
        <w:rPr>
          <w:rFonts w:ascii="Helvetica Light" w:hAnsi="Helvetica Light"/>
          <w:sz w:val="20"/>
          <w:szCs w:val="20"/>
          <w:lang w:val="en-US"/>
        </w:rPr>
        <w:t>y</w:t>
      </w:r>
      <w:r w:rsidR="005C2EAF" w:rsidRPr="00EE33B2">
        <w:rPr>
          <w:rFonts w:ascii="Helvetica Light" w:hAnsi="Helvetica Light"/>
          <w:sz w:val="20"/>
          <w:szCs w:val="20"/>
          <w:lang w:val="en-US"/>
        </w:rPr>
        <w:t xml:space="preserve"> approaches to the art-money nexus </w:t>
      </w:r>
      <w:r w:rsidR="00511468" w:rsidRPr="00EE33B2">
        <w:rPr>
          <w:rFonts w:ascii="Helvetica Light" w:hAnsi="Helvetica Light"/>
          <w:sz w:val="20"/>
          <w:szCs w:val="20"/>
          <w:lang w:val="en-US"/>
        </w:rPr>
        <w:t xml:space="preserve">parallel </w:t>
      </w:r>
      <w:r w:rsidR="00CF354C" w:rsidRPr="00EE33B2">
        <w:rPr>
          <w:rFonts w:ascii="Helvetica Light" w:hAnsi="Helvetica Light"/>
          <w:sz w:val="20"/>
          <w:szCs w:val="20"/>
          <w:lang w:val="en-US"/>
        </w:rPr>
        <w:t xml:space="preserve">this </w:t>
      </w:r>
      <w:r w:rsidR="00C60153" w:rsidRPr="00EE33B2">
        <w:rPr>
          <w:rFonts w:ascii="Helvetica Light" w:hAnsi="Helvetica Light"/>
          <w:sz w:val="20"/>
          <w:szCs w:val="20"/>
          <w:lang w:val="en-US"/>
        </w:rPr>
        <w:t xml:space="preserve">opposition. </w:t>
      </w:r>
      <w:proofErr w:type="spellStart"/>
      <w:r w:rsidR="00C60153" w:rsidRPr="00EE33B2">
        <w:rPr>
          <w:rFonts w:ascii="Helvetica Light" w:hAnsi="Helvetica Light"/>
          <w:sz w:val="20"/>
          <w:szCs w:val="20"/>
          <w:lang w:val="en-US"/>
        </w:rPr>
        <w:t>Velthuis</w:t>
      </w:r>
      <w:proofErr w:type="spellEnd"/>
      <w:r w:rsidR="00C60153" w:rsidRPr="00EE33B2">
        <w:rPr>
          <w:rFonts w:ascii="Helvetica Light" w:hAnsi="Helvetica Light"/>
          <w:sz w:val="20"/>
          <w:szCs w:val="20"/>
          <w:lang w:val="en-US"/>
        </w:rPr>
        <w:t xml:space="preserve"> </w:t>
      </w:r>
      <w:r w:rsidR="00C751B7" w:rsidRPr="00EE33B2">
        <w:rPr>
          <w:rFonts w:ascii="Helvetica Light" w:hAnsi="Helvetica Light"/>
          <w:sz w:val="20"/>
          <w:szCs w:val="20"/>
          <w:lang w:val="en-US"/>
        </w:rPr>
        <w:t xml:space="preserve">(2005) </w:t>
      </w:r>
      <w:r w:rsidR="00C60153" w:rsidRPr="00EE33B2">
        <w:rPr>
          <w:rFonts w:ascii="Helvetica Light" w:hAnsi="Helvetica Light"/>
          <w:sz w:val="20"/>
          <w:szCs w:val="20"/>
          <w:lang w:val="en-US"/>
        </w:rPr>
        <w:t>label</w:t>
      </w:r>
      <w:r w:rsidR="00203340" w:rsidRPr="00EE33B2">
        <w:rPr>
          <w:rFonts w:ascii="Helvetica Light" w:hAnsi="Helvetica Light"/>
          <w:sz w:val="20"/>
          <w:szCs w:val="20"/>
          <w:lang w:val="en-US"/>
        </w:rPr>
        <w:t>s</w:t>
      </w:r>
      <w:r w:rsidR="00C60153" w:rsidRPr="00EE33B2">
        <w:rPr>
          <w:rFonts w:ascii="Helvetica Light" w:hAnsi="Helvetica Light"/>
          <w:sz w:val="20"/>
          <w:szCs w:val="20"/>
          <w:lang w:val="en-US"/>
        </w:rPr>
        <w:t xml:space="preserve"> them the </w:t>
      </w:r>
      <w:r w:rsidR="00E459CA" w:rsidRPr="00EE33B2">
        <w:rPr>
          <w:rFonts w:ascii="Helvetica Light" w:hAnsi="Helvetica Light"/>
          <w:sz w:val="20"/>
          <w:szCs w:val="20"/>
          <w:lang w:val="en-US"/>
        </w:rPr>
        <w:t xml:space="preserve">‘Nothing But’ and the ‘Hostile Worlds’. In the former, </w:t>
      </w:r>
      <w:r w:rsidR="00A177CF" w:rsidRPr="00EE33B2">
        <w:rPr>
          <w:rFonts w:ascii="Helvetica Light" w:hAnsi="Helvetica Light"/>
          <w:sz w:val="20"/>
          <w:szCs w:val="20"/>
          <w:lang w:val="en-US"/>
        </w:rPr>
        <w:t>‘a</w:t>
      </w:r>
      <w:r w:rsidR="00A177CF" w:rsidRPr="00EE33B2">
        <w:rPr>
          <w:rFonts w:ascii="Helvetica Light" w:hAnsi="Helvetica Light"/>
          <w:sz w:val="20"/>
          <w:szCs w:val="20"/>
          <w:lang w:val="en-MT"/>
        </w:rPr>
        <w:t>esthetic or artistic value is</w:t>
      </w:r>
      <w:proofErr w:type="gramStart"/>
      <w:r w:rsidR="00A177CF" w:rsidRPr="00EE33B2">
        <w:rPr>
          <w:rFonts w:ascii="Helvetica Light" w:hAnsi="Helvetica Light"/>
          <w:sz w:val="20"/>
          <w:szCs w:val="20"/>
          <w:lang w:val="en-US"/>
        </w:rPr>
        <w:t xml:space="preserve"> ..</w:t>
      </w:r>
      <w:proofErr w:type="gramEnd"/>
      <w:r w:rsidR="00A177CF" w:rsidRPr="00EE33B2">
        <w:rPr>
          <w:rFonts w:ascii="Helvetica Light" w:hAnsi="Helvetica Light"/>
          <w:sz w:val="20"/>
          <w:szCs w:val="20"/>
          <w:lang w:val="en-US"/>
        </w:rPr>
        <w:t xml:space="preserve"> [  ] ..</w:t>
      </w:r>
      <w:r w:rsidR="00A177CF" w:rsidRPr="00EE33B2">
        <w:rPr>
          <w:rFonts w:ascii="Helvetica Light" w:hAnsi="Helvetica Light"/>
          <w:sz w:val="20"/>
          <w:szCs w:val="20"/>
          <w:lang w:val="en-MT"/>
        </w:rPr>
        <w:t xml:space="preserve"> “Nothing But” a particular form of economic value</w:t>
      </w:r>
      <w:r w:rsidR="00A177CF" w:rsidRPr="00EE33B2">
        <w:rPr>
          <w:rFonts w:ascii="Helvetica Light" w:hAnsi="Helvetica Light"/>
          <w:sz w:val="20"/>
          <w:szCs w:val="20"/>
          <w:lang w:val="en-US"/>
        </w:rPr>
        <w:t>’ (</w:t>
      </w:r>
      <w:r w:rsidR="007D0626" w:rsidRPr="00EE33B2">
        <w:rPr>
          <w:rFonts w:ascii="Helvetica Light" w:hAnsi="Helvetica Light"/>
          <w:sz w:val="20"/>
          <w:szCs w:val="20"/>
          <w:lang w:val="en-US"/>
        </w:rPr>
        <w:t xml:space="preserve">2005: </w:t>
      </w:r>
      <w:r w:rsidR="00A177CF" w:rsidRPr="00EE33B2">
        <w:rPr>
          <w:rFonts w:ascii="Helvetica Light" w:hAnsi="Helvetica Light"/>
          <w:sz w:val="20"/>
          <w:szCs w:val="20"/>
          <w:lang w:val="en-US"/>
        </w:rPr>
        <w:t>26)</w:t>
      </w:r>
      <w:r w:rsidR="00DF2A76" w:rsidRPr="00EE33B2">
        <w:rPr>
          <w:rFonts w:ascii="Helvetica Light" w:hAnsi="Helvetica Light"/>
          <w:sz w:val="20"/>
          <w:szCs w:val="20"/>
          <w:lang w:val="en-US"/>
        </w:rPr>
        <w:t>.</w:t>
      </w:r>
      <w:r w:rsidR="00A177CF" w:rsidRPr="00EE33B2">
        <w:rPr>
          <w:rFonts w:ascii="Helvetica Light" w:hAnsi="Helvetica Light"/>
          <w:sz w:val="20"/>
          <w:szCs w:val="20"/>
          <w:lang w:val="en-US"/>
        </w:rPr>
        <w:t xml:space="preserve"> </w:t>
      </w:r>
      <w:r w:rsidR="00DF2A76" w:rsidRPr="00EE33B2">
        <w:rPr>
          <w:rFonts w:ascii="Helvetica Light" w:hAnsi="Helvetica Light"/>
          <w:sz w:val="20"/>
          <w:szCs w:val="20"/>
          <w:lang w:val="en-US"/>
        </w:rPr>
        <w:t>I</w:t>
      </w:r>
      <w:r w:rsidR="0064447F" w:rsidRPr="00EE33B2">
        <w:rPr>
          <w:rFonts w:ascii="Helvetica Light" w:hAnsi="Helvetica Light"/>
          <w:sz w:val="20"/>
          <w:szCs w:val="20"/>
          <w:lang w:val="en-US"/>
        </w:rPr>
        <w:t>n the latter</w:t>
      </w:r>
      <w:r w:rsidR="003A06D7" w:rsidRPr="00EE33B2">
        <w:rPr>
          <w:rFonts w:ascii="Helvetica Light" w:hAnsi="Helvetica Light"/>
          <w:sz w:val="20"/>
          <w:szCs w:val="20"/>
          <w:lang w:val="en-US"/>
        </w:rPr>
        <w:t>,</w:t>
      </w:r>
      <w:r w:rsidR="0064447F" w:rsidRPr="00EE33B2">
        <w:rPr>
          <w:rFonts w:ascii="Helvetica Light" w:hAnsi="Helvetica Light"/>
          <w:sz w:val="20"/>
          <w:szCs w:val="20"/>
          <w:lang w:val="en-US"/>
        </w:rPr>
        <w:t xml:space="preserve"> mon</w:t>
      </w:r>
      <w:r w:rsidR="00A762AC" w:rsidRPr="00EE33B2">
        <w:rPr>
          <w:rFonts w:ascii="Helvetica Light" w:hAnsi="Helvetica Light"/>
          <w:sz w:val="20"/>
          <w:szCs w:val="20"/>
          <w:lang w:val="en-US"/>
        </w:rPr>
        <w:t>e</w:t>
      </w:r>
      <w:r w:rsidR="0064447F" w:rsidRPr="00EE33B2">
        <w:rPr>
          <w:rFonts w:ascii="Helvetica Light" w:hAnsi="Helvetica Light"/>
          <w:sz w:val="20"/>
          <w:szCs w:val="20"/>
          <w:lang w:val="en-US"/>
        </w:rPr>
        <w:t xml:space="preserve">y and art </w:t>
      </w:r>
      <w:r w:rsidR="00A762AC" w:rsidRPr="00EE33B2">
        <w:rPr>
          <w:rFonts w:ascii="Helvetica Light" w:hAnsi="Helvetica Light"/>
          <w:sz w:val="20"/>
          <w:szCs w:val="20"/>
          <w:lang w:val="en-US"/>
        </w:rPr>
        <w:t xml:space="preserve">are opposed: </w:t>
      </w:r>
      <w:r w:rsidR="003A06D7" w:rsidRPr="00EE33B2">
        <w:rPr>
          <w:rFonts w:ascii="Helvetica Light" w:hAnsi="Helvetica Light"/>
          <w:sz w:val="20"/>
          <w:szCs w:val="20"/>
          <w:lang w:val="en-US"/>
        </w:rPr>
        <w:t>“</w:t>
      </w:r>
      <w:r w:rsidR="00AC3874" w:rsidRPr="00EE33B2">
        <w:rPr>
          <w:rFonts w:ascii="Helvetica Light" w:hAnsi="Helvetica Light"/>
          <w:sz w:val="20"/>
          <w:szCs w:val="20"/>
          <w:lang w:val="en-US"/>
        </w:rPr>
        <w:t>w</w:t>
      </w:r>
      <w:r w:rsidR="00A762AC" w:rsidRPr="00EE33B2">
        <w:rPr>
          <w:rFonts w:ascii="Helvetica Light" w:hAnsi="Helvetica Light"/>
          <w:sz w:val="20"/>
          <w:szCs w:val="20"/>
          <w:lang w:val="en-MT"/>
        </w:rPr>
        <w:t>hat strip-mining is to nature, the art market has become to culture” (Hughes 1990</w:t>
      </w:r>
      <w:r w:rsidR="00C751B7" w:rsidRPr="00EE33B2">
        <w:rPr>
          <w:rFonts w:ascii="Helvetica Light" w:hAnsi="Helvetica Light"/>
          <w:sz w:val="20"/>
          <w:szCs w:val="20"/>
          <w:lang w:val="en-US"/>
        </w:rPr>
        <w:t>:</w:t>
      </w:r>
      <w:r w:rsidR="00A762AC" w:rsidRPr="00EE33B2">
        <w:rPr>
          <w:rFonts w:ascii="Helvetica Light" w:hAnsi="Helvetica Light"/>
          <w:sz w:val="20"/>
          <w:szCs w:val="20"/>
          <w:lang w:val="en-MT"/>
        </w:rPr>
        <w:t xml:space="preserve"> 20)</w:t>
      </w:r>
      <w:r w:rsidR="00035571" w:rsidRPr="00EE33B2">
        <w:rPr>
          <w:rFonts w:ascii="Helvetica Light" w:hAnsi="Helvetica Light"/>
          <w:sz w:val="20"/>
          <w:szCs w:val="20"/>
          <w:lang w:val="en-US"/>
        </w:rPr>
        <w:t>.</w:t>
      </w:r>
      <w:r w:rsidR="008C4370" w:rsidRPr="00EE33B2">
        <w:rPr>
          <w:rStyle w:val="EndnoteReference"/>
          <w:rFonts w:ascii="Helvetica Light" w:hAnsi="Helvetica Light"/>
          <w:sz w:val="20"/>
          <w:szCs w:val="20"/>
          <w:lang w:val="en-US"/>
        </w:rPr>
        <w:endnoteReference w:id="1"/>
      </w:r>
      <w:r w:rsidR="008C4370" w:rsidRPr="00EE33B2">
        <w:rPr>
          <w:rFonts w:ascii="Helvetica Light" w:hAnsi="Helvetica Light"/>
          <w:sz w:val="20"/>
          <w:szCs w:val="20"/>
          <w:lang w:val="en-US"/>
        </w:rPr>
        <w:t xml:space="preserve"> </w:t>
      </w:r>
    </w:p>
    <w:p w14:paraId="132E05F1" w14:textId="79318E3E" w:rsidR="008C4370" w:rsidRPr="00EE33B2" w:rsidRDefault="008C4370" w:rsidP="00EE33B2">
      <w:pPr>
        <w:spacing w:line="360" w:lineRule="auto"/>
        <w:rPr>
          <w:rFonts w:ascii="Helvetica Light" w:hAnsi="Helvetica Light"/>
          <w:sz w:val="20"/>
          <w:szCs w:val="20"/>
          <w:lang w:val="en-MT"/>
        </w:rPr>
      </w:pPr>
      <w:r w:rsidRPr="00EE33B2">
        <w:rPr>
          <w:rFonts w:ascii="Helvetica Light" w:hAnsi="Helvetica Light"/>
          <w:sz w:val="20"/>
          <w:szCs w:val="20"/>
          <w:lang w:val="en-MT"/>
        </w:rPr>
        <w:t xml:space="preserve"> </w:t>
      </w:r>
    </w:p>
    <w:p w14:paraId="45FC600F" w14:textId="11CFD1BC"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Ironically, both neo-liberal economists and post-Marxists subscribe to the ‘Critical Commodity’</w:t>
      </w:r>
      <w:proofErr w:type="gramStart"/>
      <w:r w:rsidRPr="00EE33B2">
        <w:rPr>
          <w:rFonts w:ascii="Helvetica Light" w:hAnsi="Helvetica Light"/>
          <w:sz w:val="20"/>
          <w:szCs w:val="20"/>
        </w:rPr>
        <w:t>/‘</w:t>
      </w:r>
      <w:proofErr w:type="gramEnd"/>
      <w:r w:rsidRPr="00EE33B2">
        <w:rPr>
          <w:rFonts w:ascii="Helvetica Light" w:hAnsi="Helvetica Light"/>
          <w:sz w:val="20"/>
          <w:szCs w:val="20"/>
        </w:rPr>
        <w:t>Nothing But’ thesis. The former domesticate art’s exceptionality by arguing that “works of art are economic goods, their value can be measured by the market, [and] the sellers and buyers of art - the people who create and benefit from it - are people who try to get as much as they can from what they have” (</w:t>
      </w:r>
      <w:proofErr w:type="spellStart"/>
      <w:r w:rsidRPr="00EE33B2">
        <w:rPr>
          <w:rFonts w:ascii="Helvetica Light" w:hAnsi="Helvetica Light"/>
          <w:sz w:val="20"/>
          <w:szCs w:val="20"/>
        </w:rPr>
        <w:t>Grampp</w:t>
      </w:r>
      <w:proofErr w:type="spellEnd"/>
      <w:r w:rsidRPr="00EE33B2">
        <w:rPr>
          <w:rFonts w:ascii="Helvetica Light" w:hAnsi="Helvetica Light"/>
          <w:sz w:val="20"/>
          <w:szCs w:val="20"/>
        </w:rPr>
        <w:t xml:space="preserve"> 1989, p. 8).</w:t>
      </w:r>
      <w:r w:rsidRPr="00EE33B2">
        <w:rPr>
          <w:rStyle w:val="EndnoteReference"/>
          <w:rFonts w:ascii="Helvetica Light" w:hAnsi="Helvetica Light"/>
          <w:sz w:val="20"/>
          <w:szCs w:val="20"/>
        </w:rPr>
        <w:endnoteReference w:id="2"/>
      </w:r>
      <w:r w:rsidRPr="00EE33B2">
        <w:rPr>
          <w:rFonts w:ascii="Helvetica Light" w:hAnsi="Helvetica Light"/>
          <w:sz w:val="20"/>
          <w:szCs w:val="20"/>
        </w:rPr>
        <w:t xml:space="preserve"> For post-Marxists, by </w:t>
      </w:r>
      <w:proofErr w:type="gramStart"/>
      <w:r w:rsidRPr="00EE33B2">
        <w:rPr>
          <w:rFonts w:ascii="Helvetica Light" w:hAnsi="Helvetica Light"/>
          <w:sz w:val="20"/>
          <w:szCs w:val="20"/>
        </w:rPr>
        <w:t>contrast,  from</w:t>
      </w:r>
      <w:proofErr w:type="gramEnd"/>
      <w:r w:rsidRPr="00EE33B2">
        <w:rPr>
          <w:rFonts w:ascii="Helvetica Light" w:hAnsi="Helvetica Light"/>
          <w:sz w:val="20"/>
          <w:szCs w:val="20"/>
        </w:rPr>
        <w:t xml:space="preserve"> Benjamin to Adorno and his successors,</w:t>
      </w:r>
      <w:r w:rsidRPr="00EE33B2">
        <w:rPr>
          <w:rStyle w:val="EndnoteReference"/>
          <w:rFonts w:ascii="Helvetica Light" w:hAnsi="Helvetica Light"/>
          <w:sz w:val="20"/>
          <w:szCs w:val="20"/>
        </w:rPr>
        <w:endnoteReference w:id="3"/>
      </w:r>
      <w:r w:rsidRPr="00EE33B2">
        <w:rPr>
          <w:rFonts w:ascii="Helvetica Light" w:hAnsi="Helvetica Light"/>
          <w:sz w:val="20"/>
          <w:szCs w:val="20"/>
        </w:rPr>
        <w:t xml:space="preserve">  art and money’s  imbrication requires unravelling. Following Jameson, </w:t>
      </w:r>
      <w:proofErr w:type="spellStart"/>
      <w:r w:rsidRPr="00EE33B2">
        <w:rPr>
          <w:rFonts w:ascii="Helvetica Light" w:hAnsi="Helvetica Light"/>
          <w:sz w:val="20"/>
          <w:szCs w:val="20"/>
        </w:rPr>
        <w:t>Haiven</w:t>
      </w:r>
      <w:proofErr w:type="spellEnd"/>
      <w:r w:rsidRPr="00EE33B2">
        <w:rPr>
          <w:rFonts w:ascii="Helvetica Light" w:hAnsi="Helvetica Light"/>
          <w:sz w:val="20"/>
          <w:szCs w:val="20"/>
        </w:rPr>
        <w:t xml:space="preserve"> argues that art ‘cannot be corrupted by capitalism because it has always already been derivative of capitalism’ (2018:15). In the age of financialization, art must grapple with “Jameson’s conundrum”: if capitalism is more than a mode of production but a totality, a culture, it is inherently unrepresentable yet demands representation. Capitalism’s representability through art is doomed to be both partial and compromised because art is itself shaped by it and thus far from independent. This leads </w:t>
      </w:r>
      <w:proofErr w:type="spellStart"/>
      <w:r w:rsidRPr="00EE33B2">
        <w:rPr>
          <w:rFonts w:ascii="Helvetica Light" w:hAnsi="Helvetica Light"/>
          <w:sz w:val="20"/>
          <w:szCs w:val="20"/>
        </w:rPr>
        <w:t>Haiven</w:t>
      </w:r>
      <w:proofErr w:type="spellEnd"/>
      <w:r w:rsidRPr="00EE33B2">
        <w:rPr>
          <w:rFonts w:ascii="Helvetica Light" w:hAnsi="Helvetica Light"/>
          <w:sz w:val="20"/>
          <w:szCs w:val="20"/>
        </w:rPr>
        <w:t xml:space="preserve"> to suggest that the ‘crises of representation under capitalist totality’ (2015:38) is realised through the ‘mutual encryption’ of money and art (2018:14). This felicitous expression indicates simultaneously “conversion”, “concealment”, and “entombment” (i.e., crypt or vault of sacred relics). He employs the term ‘money-art’ to signify that it is an ‘important laboratory for financialization, a curious, unique field of self-reflexive activities that is at once deeply alien and highly germane to the capitalist economy from which it (sometimes antagonistically) emerges’ (2018:123). </w:t>
      </w:r>
    </w:p>
    <w:p w14:paraId="5D609DB7" w14:textId="77777777" w:rsidR="008C4370" w:rsidRPr="00EE33B2" w:rsidRDefault="008C4370" w:rsidP="00EE33B2">
      <w:pPr>
        <w:spacing w:line="360" w:lineRule="auto"/>
        <w:rPr>
          <w:rFonts w:ascii="Helvetica Light" w:hAnsi="Helvetica Light"/>
          <w:sz w:val="20"/>
          <w:szCs w:val="20"/>
        </w:rPr>
      </w:pPr>
    </w:p>
    <w:p w14:paraId="127D5D3D" w14:textId="5D31C5C8" w:rsidR="008C4370" w:rsidRPr="00EE33B2" w:rsidRDefault="008C4370" w:rsidP="00EE33B2">
      <w:pPr>
        <w:spacing w:line="360" w:lineRule="auto"/>
        <w:rPr>
          <w:rFonts w:ascii="Helvetica Light" w:hAnsi="Helvetica Light"/>
          <w:sz w:val="20"/>
          <w:szCs w:val="20"/>
          <w:lang w:val="en-US"/>
        </w:rPr>
      </w:pPr>
      <w:r w:rsidRPr="00EE33B2">
        <w:rPr>
          <w:rFonts w:ascii="Helvetica Light" w:hAnsi="Helvetica Light"/>
          <w:sz w:val="20"/>
          <w:szCs w:val="20"/>
        </w:rPr>
        <w:t xml:space="preserve">3. Some fifty years ago, Adorno appeared to identify art’s aporetic destination in a gnomic utterance: </w:t>
      </w:r>
      <w:r w:rsidRPr="00EE33B2">
        <w:rPr>
          <w:rFonts w:ascii="Helvetica Light" w:hAnsi="Helvetica Light"/>
          <w:sz w:val="20"/>
          <w:szCs w:val="20"/>
          <w:lang w:val="en-US"/>
        </w:rPr>
        <w:t>‘</w:t>
      </w:r>
      <w:r w:rsidRPr="00EE33B2">
        <w:rPr>
          <w:rFonts w:ascii="Helvetica Light" w:hAnsi="Helvetica Light"/>
          <w:sz w:val="20"/>
          <w:szCs w:val="20"/>
          <w:lang w:val="en-MT"/>
        </w:rPr>
        <w:t>The absolute artwork converges with the absolute commodity</w:t>
      </w:r>
      <w:r w:rsidRPr="00EE33B2">
        <w:rPr>
          <w:rFonts w:ascii="Helvetica Light" w:hAnsi="Helvetica Light"/>
          <w:sz w:val="20"/>
          <w:szCs w:val="20"/>
          <w:lang w:val="en-US"/>
        </w:rPr>
        <w:t>’ (</w:t>
      </w:r>
      <w:r w:rsidRPr="00EE33B2">
        <w:rPr>
          <w:rFonts w:ascii="Helvetica Light" w:hAnsi="Helvetica Light"/>
          <w:sz w:val="20"/>
          <w:szCs w:val="20"/>
        </w:rPr>
        <w:t>[1970] 1997:</w:t>
      </w:r>
      <w:r w:rsidRPr="00EE33B2">
        <w:rPr>
          <w:rFonts w:ascii="Helvetica Light" w:hAnsi="Helvetica Light"/>
          <w:sz w:val="20"/>
          <w:szCs w:val="20"/>
          <w:lang w:val="en-US"/>
        </w:rPr>
        <w:t xml:space="preserve">21). We could see </w:t>
      </w:r>
      <w:r w:rsidRPr="00EE33B2">
        <w:rPr>
          <w:rFonts w:ascii="Helvetica Light" w:hAnsi="Helvetica Light"/>
          <w:sz w:val="20"/>
          <w:szCs w:val="20"/>
          <w:lang w:val="en-US"/>
        </w:rPr>
        <w:lastRenderedPageBreak/>
        <w:t xml:space="preserve">evidence of this in the contemporary secondary art market of major auction houses that have increasingly encroached on the art gallery primary market (Adam 2014: 50; </w:t>
      </w:r>
      <w:proofErr w:type="spellStart"/>
      <w:r w:rsidRPr="00EE33B2">
        <w:rPr>
          <w:rFonts w:ascii="Helvetica Light" w:hAnsi="Helvetica Light"/>
          <w:sz w:val="20"/>
          <w:szCs w:val="20"/>
          <w:lang w:val="en-US"/>
        </w:rPr>
        <w:t>Velthuis</w:t>
      </w:r>
      <w:proofErr w:type="spellEnd"/>
      <w:r w:rsidRPr="00EE33B2">
        <w:rPr>
          <w:rFonts w:ascii="Helvetica Light" w:hAnsi="Helvetica Light"/>
          <w:sz w:val="20"/>
          <w:szCs w:val="20"/>
          <w:lang w:val="en-US"/>
        </w:rPr>
        <w:t xml:space="preserve"> 2005). As Adam notes, globalized art dealers have transformed contemporary artists into brands replacing museums in setting taste agendas: slick auction houses now provide financial services, art-fund managers abound, and art has become a futures market. Unsurprisingly, artists have engaged with this phenomenon in emblematic works. These range from Klein’s </w:t>
      </w:r>
      <w:r w:rsidRPr="00EE33B2">
        <w:rPr>
          <w:rFonts w:ascii="Helvetica Light" w:hAnsi="Helvetica Light"/>
          <w:sz w:val="20"/>
          <w:szCs w:val="20"/>
          <w:lang w:val="en-MT"/>
        </w:rPr>
        <w:t xml:space="preserve">Zone de Sensibilité Picturale Immatérielle (Zone of </w:t>
      </w:r>
      <w:r w:rsidRPr="00EE33B2">
        <w:rPr>
          <w:rFonts w:ascii="Helvetica Light" w:hAnsi="Helvetica Light"/>
          <w:sz w:val="20"/>
          <w:szCs w:val="20"/>
          <w:lang w:val="en-US"/>
        </w:rPr>
        <w:t>I</w:t>
      </w:r>
      <w:r w:rsidRPr="00EE33B2">
        <w:rPr>
          <w:rFonts w:ascii="Helvetica Light" w:hAnsi="Helvetica Light"/>
          <w:sz w:val="20"/>
          <w:szCs w:val="20"/>
          <w:lang w:val="en-MT"/>
        </w:rPr>
        <w:t xml:space="preserve">mmaterial </w:t>
      </w:r>
      <w:r w:rsidRPr="00EE33B2">
        <w:rPr>
          <w:rFonts w:ascii="Helvetica Light" w:hAnsi="Helvetica Light"/>
          <w:sz w:val="20"/>
          <w:szCs w:val="20"/>
          <w:lang w:val="en-US"/>
        </w:rPr>
        <w:t>P</w:t>
      </w:r>
      <w:r w:rsidRPr="00EE33B2">
        <w:rPr>
          <w:rFonts w:ascii="Helvetica Light" w:hAnsi="Helvetica Light"/>
          <w:sz w:val="20"/>
          <w:szCs w:val="20"/>
          <w:lang w:val="en-MT"/>
        </w:rPr>
        <w:t xml:space="preserve">ictorial </w:t>
      </w:r>
      <w:r w:rsidRPr="00EE33B2">
        <w:rPr>
          <w:rFonts w:ascii="Helvetica Light" w:hAnsi="Helvetica Light"/>
          <w:sz w:val="20"/>
          <w:szCs w:val="20"/>
          <w:lang w:val="en-US"/>
        </w:rPr>
        <w:t>S</w:t>
      </w:r>
      <w:r w:rsidRPr="00EE33B2">
        <w:rPr>
          <w:rFonts w:ascii="Helvetica Light" w:hAnsi="Helvetica Light"/>
          <w:sz w:val="20"/>
          <w:szCs w:val="20"/>
          <w:lang w:val="en-MT"/>
        </w:rPr>
        <w:t>ensibility)</w:t>
      </w:r>
      <w:r w:rsidRPr="00EE33B2">
        <w:rPr>
          <w:rFonts w:ascii="Helvetica Light" w:hAnsi="Helvetica Light"/>
          <w:sz w:val="20"/>
          <w:szCs w:val="20"/>
          <w:lang w:val="en-US"/>
        </w:rPr>
        <w:t xml:space="preserve"> where he sold empty space for gold dust, or his Le Vide (1958) featuring an empty whitewashed gallery whose ‘pictures’ were for sale (art-commodity as its own apotheosis), to  Banksy’s mocking self-destructing Love is in the Bin (2018) (art-commodity as shredded expensive detritus), to Damien Hirst’s insouciant mortuary art of neoliberal narcissism, For the Love of God (2007): a diamond encrusted skull, priced at some 50 million GBP (the ‘absolute commodity’ qua ‘absolute’ ‘artwork’). </w:t>
      </w:r>
    </w:p>
    <w:p w14:paraId="482ED878" w14:textId="77777777" w:rsidR="008C4370" w:rsidRPr="00EE33B2" w:rsidRDefault="008C4370" w:rsidP="00EE33B2">
      <w:pPr>
        <w:spacing w:line="360" w:lineRule="auto"/>
        <w:rPr>
          <w:rFonts w:ascii="Helvetica Light" w:hAnsi="Helvetica Light"/>
          <w:sz w:val="20"/>
          <w:szCs w:val="20"/>
          <w:lang w:val="en-US"/>
        </w:rPr>
      </w:pPr>
    </w:p>
    <w:p w14:paraId="72024952" w14:textId="11F4BEF8" w:rsidR="008C4370" w:rsidRPr="00EE33B2" w:rsidRDefault="008C4370" w:rsidP="00EE33B2">
      <w:pPr>
        <w:spacing w:line="360" w:lineRule="auto"/>
        <w:rPr>
          <w:rFonts w:ascii="Helvetica Light" w:hAnsi="Helvetica Light"/>
          <w:sz w:val="20"/>
          <w:szCs w:val="20"/>
          <w:lang w:val="en-US"/>
        </w:rPr>
      </w:pPr>
      <w:r w:rsidRPr="00EE33B2">
        <w:rPr>
          <w:rFonts w:ascii="Helvetica Light" w:hAnsi="Helvetica Light"/>
          <w:sz w:val="20"/>
          <w:szCs w:val="20"/>
          <w:lang w:val="en-US"/>
        </w:rPr>
        <w:t>One early attempt to subvert art’s pictorial quality - price/exchange value nexus was Klein’s 1957 exhibition “The Blue Epoch” where he displayed differentially priced, but perfectly identical, monochrome paintings, on the presumption that “the pictorial quality of each painting was perceivable by means of something else besides the material appearance” (Duve 1989:78). Klein thus inverted the conventional formula of ‘Pictorial Quality plus Social Estimation equals Exchange Value/Price’, to ‘Differential Price (for identical object) determines Perceived Pictorial Quality’. Duve is thus correct to note that ‘[M]</w:t>
      </w:r>
      <w:proofErr w:type="spellStart"/>
      <w:r w:rsidRPr="00EE33B2">
        <w:rPr>
          <w:rFonts w:ascii="Helvetica Light" w:hAnsi="Helvetica Light"/>
          <w:sz w:val="20"/>
          <w:szCs w:val="20"/>
          <w:lang w:val="en-US"/>
        </w:rPr>
        <w:t>ystified</w:t>
      </w:r>
      <w:proofErr w:type="spellEnd"/>
      <w:r w:rsidRPr="00EE33B2">
        <w:rPr>
          <w:rFonts w:ascii="Helvetica Light" w:hAnsi="Helvetica Light"/>
          <w:sz w:val="20"/>
          <w:szCs w:val="20"/>
          <w:lang w:val="en-US"/>
        </w:rPr>
        <w:t xml:space="preserve"> </w:t>
      </w:r>
      <w:proofErr w:type="spellStart"/>
      <w:r w:rsidRPr="00EE33B2">
        <w:rPr>
          <w:rFonts w:ascii="Helvetica Light" w:hAnsi="Helvetica Light"/>
          <w:sz w:val="20"/>
          <w:szCs w:val="20"/>
          <w:lang w:val="en-US"/>
        </w:rPr>
        <w:t>mystifier</w:t>
      </w:r>
      <w:proofErr w:type="spellEnd"/>
      <w:r w:rsidRPr="00EE33B2">
        <w:rPr>
          <w:rFonts w:ascii="Helvetica Light" w:hAnsi="Helvetica Light"/>
          <w:sz w:val="20"/>
          <w:szCs w:val="20"/>
          <w:lang w:val="en-US"/>
        </w:rPr>
        <w:t xml:space="preserve">, Klein is, like [neoliberal] economists, the theologian of the artistic commodity’ (ibid.:79), but amiss in not pursuing his initial intuition: that Klein was the necessary Tartuffe to stage Jameson’s conundrum of representing Capital. </w:t>
      </w:r>
    </w:p>
    <w:p w14:paraId="54FA866F" w14:textId="77777777" w:rsidR="008C4370" w:rsidRPr="00EE33B2" w:rsidRDefault="008C4370" w:rsidP="00EE33B2">
      <w:pPr>
        <w:spacing w:line="360" w:lineRule="auto"/>
        <w:rPr>
          <w:rFonts w:ascii="Helvetica Light" w:hAnsi="Helvetica Light"/>
          <w:sz w:val="20"/>
          <w:szCs w:val="20"/>
          <w:lang w:val="en-US"/>
        </w:rPr>
      </w:pPr>
    </w:p>
    <w:p w14:paraId="55E44DF4" w14:textId="0419E40F" w:rsidR="008C4370" w:rsidRPr="00EE33B2" w:rsidRDefault="008C4370" w:rsidP="00EE33B2">
      <w:pPr>
        <w:spacing w:line="360" w:lineRule="auto"/>
        <w:rPr>
          <w:rFonts w:ascii="Helvetica Light" w:hAnsi="Helvetica Light"/>
          <w:sz w:val="20"/>
          <w:szCs w:val="20"/>
          <w:lang w:val="en-US"/>
        </w:rPr>
      </w:pPr>
      <w:r w:rsidRPr="00EE33B2">
        <w:rPr>
          <w:rFonts w:ascii="Helvetica Light" w:hAnsi="Helvetica Light"/>
          <w:sz w:val="20"/>
          <w:szCs w:val="20"/>
          <w:lang w:val="en-US"/>
        </w:rPr>
        <w:t xml:space="preserve">Adorno argued that the convergence of </w:t>
      </w:r>
      <w:r w:rsidRPr="00EE33B2">
        <w:rPr>
          <w:rFonts w:ascii="Helvetica Light" w:hAnsi="Helvetica Light"/>
          <w:sz w:val="20"/>
          <w:szCs w:val="20"/>
        </w:rPr>
        <w:t>the art object as ‘</w:t>
      </w:r>
      <w:r w:rsidRPr="00EE33B2">
        <w:rPr>
          <w:rFonts w:ascii="Helvetica Light" w:hAnsi="Helvetica Light"/>
          <w:sz w:val="20"/>
          <w:szCs w:val="20"/>
          <w:lang w:val="en-US"/>
        </w:rPr>
        <w:t xml:space="preserve">absolute commodity’ ‘would be free of the ideology inherent in the commodity form, which pretends to exist for-another, whereas ironically it is something merely for-itself: It exists for those who hold power’ (1997:236). This paradox may mislead. To exist ‘merely-for-itself’, an ‘absolute commodity’ should have no history, no adhering trajectory of ownership. Therefore, a </w:t>
      </w:r>
      <w:proofErr w:type="spellStart"/>
      <w:r w:rsidRPr="00EE33B2">
        <w:rPr>
          <w:rFonts w:ascii="Helvetica Light" w:hAnsi="Helvetica Light"/>
          <w:sz w:val="20"/>
          <w:szCs w:val="20"/>
          <w:lang w:val="en-US"/>
        </w:rPr>
        <w:t>Salvator</w:t>
      </w:r>
      <w:proofErr w:type="spellEnd"/>
      <w:r w:rsidRPr="00EE33B2">
        <w:rPr>
          <w:rFonts w:ascii="Helvetica Light" w:hAnsi="Helvetica Light"/>
          <w:sz w:val="20"/>
          <w:szCs w:val="20"/>
          <w:lang w:val="en-US"/>
        </w:rPr>
        <w:t xml:space="preserve"> Mundi (emblematic of stratospheric price = commoditization), or any Old Master, are disqualified, whilst contemporary art is perfect for neophiliac capitalism voraciously generates art for its consumption.  To ‘exist for those who hold power’ it must be nothing other than self-referential sign-as-sign, not of anything else. In short, self-proclaimed ‘bling’. Requiring an immense sacrifice to acquire, it must be predicated on an unrecoverable loss. But its acquisition can only be through the art auction ‘tournament of value’ circuit as ever ascending losses for its serial purchasers, that are simultaneously ever ascending profits for its serial consigners. Entangled in its past ownership histories, the ‘absolute commodity’ may be an unachievable asymptote, just as the ‘pure gift’ is compromised by the obligation to reciprocate. </w:t>
      </w:r>
    </w:p>
    <w:p w14:paraId="575FAE48" w14:textId="77777777" w:rsidR="008C4370" w:rsidRPr="00EE33B2" w:rsidRDefault="008C4370" w:rsidP="00EE33B2">
      <w:pPr>
        <w:spacing w:line="360" w:lineRule="auto"/>
        <w:rPr>
          <w:rFonts w:ascii="Helvetica Light" w:hAnsi="Helvetica Light"/>
          <w:sz w:val="20"/>
          <w:szCs w:val="20"/>
          <w:lang w:val="en-US"/>
        </w:rPr>
      </w:pPr>
    </w:p>
    <w:p w14:paraId="38171E10" w14:textId="7269AA10" w:rsidR="008C4370" w:rsidRPr="00EE33B2" w:rsidRDefault="008C4370" w:rsidP="00EE33B2">
      <w:pPr>
        <w:spacing w:line="360" w:lineRule="auto"/>
        <w:rPr>
          <w:rFonts w:ascii="Helvetica Light" w:hAnsi="Helvetica Light"/>
          <w:sz w:val="20"/>
          <w:szCs w:val="20"/>
          <w:lang w:val="en-US"/>
        </w:rPr>
      </w:pPr>
      <w:r w:rsidRPr="00EE33B2">
        <w:rPr>
          <w:rFonts w:ascii="Helvetica Light" w:hAnsi="Helvetica Light"/>
          <w:sz w:val="20"/>
          <w:szCs w:val="20"/>
          <w:lang w:val="en-US"/>
        </w:rPr>
        <w:t xml:space="preserve">Whilst Klein is the theologian of the artistic commodity, Hirst may well be its alchemist, an unrecognized merry heir of Piero Manzoni. If Klein is ‘a </w:t>
      </w:r>
      <w:proofErr w:type="spellStart"/>
      <w:r w:rsidRPr="00EE33B2">
        <w:rPr>
          <w:rFonts w:ascii="Helvetica Light" w:hAnsi="Helvetica Light"/>
          <w:sz w:val="20"/>
          <w:szCs w:val="20"/>
          <w:lang w:val="en-US"/>
        </w:rPr>
        <w:t>mystifier</w:t>
      </w:r>
      <w:proofErr w:type="spellEnd"/>
      <w:r w:rsidRPr="00EE33B2">
        <w:rPr>
          <w:rFonts w:ascii="Helvetica Light" w:hAnsi="Helvetica Light"/>
          <w:sz w:val="20"/>
          <w:szCs w:val="20"/>
          <w:lang w:val="en-US"/>
        </w:rPr>
        <w:t xml:space="preserve">, it's because he is totally sincere in making others believe that he is a mystic and even more so in making them doubt his sincerity’ (Duve, ibid.: 76), Hirst is provocatively brutal in </w:t>
      </w:r>
      <w:r w:rsidRPr="00EE33B2">
        <w:rPr>
          <w:rFonts w:ascii="Helvetica Light" w:hAnsi="Helvetica Light"/>
          <w:sz w:val="20"/>
          <w:szCs w:val="20"/>
          <w:lang w:val="en-MT"/>
        </w:rPr>
        <w:t>demystifying art as pure singular commodity</w:t>
      </w:r>
      <w:r w:rsidRPr="00EE33B2">
        <w:rPr>
          <w:rFonts w:ascii="Helvetica Light" w:hAnsi="Helvetica Light"/>
          <w:sz w:val="20"/>
          <w:szCs w:val="20"/>
          <w:lang w:val="en-US"/>
        </w:rPr>
        <w:t>, whilst making us uneasy with his artful artlessness:</w:t>
      </w:r>
      <w:r w:rsidRPr="00EE33B2">
        <w:rPr>
          <w:rFonts w:ascii="Helvetica Light" w:hAnsi="Helvetica Light"/>
          <w:sz w:val="20"/>
          <w:szCs w:val="20"/>
          <w:lang w:val="en-MT"/>
        </w:rPr>
        <w:t xml:space="preserve"> “I have proved it to myself that art is about life and the art world</w:t>
      </w:r>
      <w:r w:rsidRPr="00EE33B2">
        <w:rPr>
          <w:rFonts w:ascii="Helvetica Light" w:hAnsi="Helvetica Light"/>
          <w:sz w:val="20"/>
          <w:szCs w:val="20"/>
          <w:lang w:val="en-US"/>
        </w:rPr>
        <w:t xml:space="preserve"> is</w:t>
      </w:r>
      <w:r w:rsidRPr="00EE33B2">
        <w:rPr>
          <w:rFonts w:ascii="Helvetica Light" w:hAnsi="Helvetica Light"/>
          <w:sz w:val="20"/>
          <w:szCs w:val="20"/>
          <w:lang w:val="en-MT"/>
        </w:rPr>
        <w:t xml:space="preserve"> about money. And I’m the only one who... knows that. Everyone lies to themselves to make it seem like it’s the other way. But it isn’t.”</w:t>
      </w:r>
      <w:r w:rsidRPr="00EE33B2">
        <w:rPr>
          <w:rStyle w:val="EndnoteReference"/>
          <w:rFonts w:ascii="Helvetica Light" w:hAnsi="Helvetica Light"/>
          <w:sz w:val="20"/>
          <w:szCs w:val="20"/>
          <w:lang w:val="en-MT"/>
        </w:rPr>
        <w:endnoteReference w:id="4"/>
      </w:r>
      <w:r w:rsidRPr="00EE33B2">
        <w:rPr>
          <w:rFonts w:ascii="Helvetica Light" w:hAnsi="Helvetica Light"/>
          <w:sz w:val="20"/>
          <w:szCs w:val="20"/>
          <w:lang w:val="en-MT"/>
        </w:rPr>
        <w:t xml:space="preserve"> </w:t>
      </w:r>
      <w:r w:rsidRPr="00EE33B2">
        <w:rPr>
          <w:rFonts w:ascii="Helvetica Light" w:hAnsi="Helvetica Light"/>
          <w:sz w:val="20"/>
          <w:szCs w:val="20"/>
          <w:lang w:val="en-US"/>
        </w:rPr>
        <w:t xml:space="preserve">No surprise then that so important was it to maintain his skull’s aesthetic nominal value of 50 million GBP (its </w:t>
      </w:r>
      <w:proofErr w:type="spellStart"/>
      <w:r w:rsidRPr="00EE33B2">
        <w:rPr>
          <w:rFonts w:ascii="Helvetica Light" w:hAnsi="Helvetica Light"/>
          <w:sz w:val="20"/>
          <w:szCs w:val="20"/>
          <w:lang w:val="en-US"/>
        </w:rPr>
        <w:t>fiduciarity</w:t>
      </w:r>
      <w:proofErr w:type="spellEnd"/>
      <w:r w:rsidRPr="00EE33B2">
        <w:rPr>
          <w:rFonts w:ascii="Helvetica Light" w:hAnsi="Helvetica Light"/>
          <w:sz w:val="20"/>
          <w:szCs w:val="20"/>
          <w:lang w:val="en-US"/>
        </w:rPr>
        <w:t xml:space="preserve"> in monetary terms) above its </w:t>
      </w:r>
      <w:r w:rsidRPr="00EE33B2">
        <w:rPr>
          <w:rFonts w:ascii="Helvetica Light" w:hAnsi="Helvetica Light"/>
          <w:sz w:val="20"/>
          <w:szCs w:val="20"/>
          <w:lang w:val="en-US"/>
        </w:rPr>
        <w:lastRenderedPageBreak/>
        <w:t xml:space="preserve">‘bullion’ value (i.e., its constituent diamonds, reputedly some 20 million GBP), that it was bought-in by a consortium, including the artist, when it failed to find a buyer. Its trajectory thus parallels a Central Bank’s desperate selling of its foreign reserves to prop up its own currency: an instantiation of </w:t>
      </w:r>
      <w:proofErr w:type="spellStart"/>
      <w:r w:rsidRPr="00EE33B2">
        <w:rPr>
          <w:rFonts w:ascii="Helvetica Light" w:hAnsi="Helvetica Light"/>
          <w:sz w:val="20"/>
          <w:szCs w:val="20"/>
          <w:lang w:val="en-US"/>
        </w:rPr>
        <w:t>Haiven’s</w:t>
      </w:r>
      <w:proofErr w:type="spellEnd"/>
      <w:r w:rsidRPr="00EE33B2">
        <w:rPr>
          <w:rFonts w:ascii="Helvetica Light" w:hAnsi="Helvetica Light"/>
          <w:sz w:val="20"/>
          <w:szCs w:val="20"/>
          <w:lang w:val="en-US"/>
        </w:rPr>
        <w:t xml:space="preserve"> mutual ‘encryption’ of money and art, and its ‘entombment’ qua skull, in a bank vault.    </w:t>
      </w:r>
    </w:p>
    <w:p w14:paraId="2DC6E6D4" w14:textId="77777777" w:rsidR="008C4370" w:rsidRPr="00EE33B2" w:rsidRDefault="008C4370" w:rsidP="00EE33B2">
      <w:pPr>
        <w:spacing w:line="360" w:lineRule="auto"/>
        <w:rPr>
          <w:rFonts w:ascii="Helvetica Light" w:hAnsi="Helvetica Light"/>
          <w:sz w:val="20"/>
          <w:szCs w:val="20"/>
          <w:lang w:val="en-US"/>
        </w:rPr>
      </w:pPr>
    </w:p>
    <w:p w14:paraId="668763AA" w14:textId="615498FB" w:rsidR="008C4370" w:rsidRPr="00EE33B2" w:rsidRDefault="008C4370" w:rsidP="00EE33B2">
      <w:pPr>
        <w:spacing w:line="360" w:lineRule="auto"/>
        <w:rPr>
          <w:rFonts w:ascii="Helvetica Light" w:hAnsi="Helvetica Light"/>
          <w:sz w:val="20"/>
          <w:szCs w:val="20"/>
          <w:lang w:val="en-US"/>
        </w:rPr>
      </w:pPr>
      <w:r w:rsidRPr="00EE33B2">
        <w:rPr>
          <w:rFonts w:ascii="Helvetica Light" w:hAnsi="Helvetica Light"/>
          <w:sz w:val="20"/>
          <w:szCs w:val="20"/>
          <w:lang w:val="en-US"/>
        </w:rPr>
        <w:t>4. By contrast, the ‘embedded gift’ or ‘Hostile Worlds’ practitioners (Gallerists, artists, and theorists) strive to bracket art from extreme financialization or commoditization. New York contemporary art dealers, attempting to suppress the commodity character of their artworks, establish complex patterns of reciprocity including gift exchanges, dinners and compensatory purchases, with their “family” of artists and collectors (</w:t>
      </w:r>
      <w:proofErr w:type="spellStart"/>
      <w:r w:rsidRPr="00EE33B2">
        <w:rPr>
          <w:rFonts w:ascii="Helvetica Light" w:hAnsi="Helvetica Light"/>
          <w:sz w:val="20"/>
          <w:szCs w:val="20"/>
          <w:lang w:val="en-US"/>
        </w:rPr>
        <w:t>Velthuis</w:t>
      </w:r>
      <w:proofErr w:type="spellEnd"/>
      <w:r w:rsidRPr="00EE33B2">
        <w:rPr>
          <w:rFonts w:ascii="Helvetica Light" w:hAnsi="Helvetica Light"/>
          <w:sz w:val="20"/>
          <w:szCs w:val="20"/>
          <w:lang w:val="en-US"/>
        </w:rPr>
        <w:t xml:space="preserve"> 2005). Caught between the former who desire higher prices/more publicity and tempted by more glamorous mega-galleries, and the latter who may resell on the secondary auction market, New York gallerists resemble traditional benign ‘Mafiosi’ challenged by more ruthless ‘syndicates’ of globalized gallerists and Auction Houses. </w:t>
      </w:r>
    </w:p>
    <w:p w14:paraId="6768DD40" w14:textId="786A008C" w:rsidR="008C4370" w:rsidRPr="00EE33B2" w:rsidRDefault="008C4370" w:rsidP="00EE33B2">
      <w:pPr>
        <w:spacing w:line="360" w:lineRule="auto"/>
        <w:rPr>
          <w:rFonts w:ascii="Helvetica Light" w:hAnsi="Helvetica Light"/>
          <w:sz w:val="20"/>
          <w:szCs w:val="20"/>
          <w:lang w:val="en-US"/>
        </w:rPr>
      </w:pPr>
    </w:p>
    <w:p w14:paraId="3B3EFCD1" w14:textId="3021927A" w:rsidR="008C4370" w:rsidRPr="00EE33B2" w:rsidRDefault="008C4370" w:rsidP="00EE33B2">
      <w:pPr>
        <w:spacing w:line="360" w:lineRule="auto"/>
        <w:rPr>
          <w:rFonts w:ascii="Helvetica Light" w:hAnsi="Helvetica Light"/>
          <w:sz w:val="20"/>
          <w:szCs w:val="20"/>
          <w:lang w:val="en-US"/>
        </w:rPr>
      </w:pPr>
      <w:r w:rsidRPr="00EE33B2">
        <w:rPr>
          <w:rFonts w:ascii="Helvetica Light" w:hAnsi="Helvetica Light"/>
          <w:sz w:val="20"/>
          <w:szCs w:val="20"/>
          <w:lang w:val="en-US"/>
        </w:rPr>
        <w:t xml:space="preserve">Art critics and theorists regularly bemoan art’s hijacking by ‘cold money’ (Hyde 1983, Hughes 1990). </w:t>
      </w:r>
      <w:r w:rsidRPr="00EE33B2">
        <w:rPr>
          <w:rFonts w:ascii="Helvetica Light" w:hAnsi="Helvetica Light"/>
          <w:sz w:val="20"/>
          <w:szCs w:val="20"/>
        </w:rPr>
        <w:t xml:space="preserve"> Art, they argue, is fundamentally not a commodity or exchange value but </w:t>
      </w:r>
      <w:r w:rsidRPr="00EE33B2">
        <w:rPr>
          <w:rFonts w:ascii="Helvetica Light" w:hAnsi="Helvetica Light"/>
          <w:sz w:val="20"/>
          <w:szCs w:val="20"/>
          <w:lang w:val="en-US"/>
        </w:rPr>
        <w:t>emotional value.</w:t>
      </w:r>
      <w:r w:rsidRPr="00EE33B2">
        <w:rPr>
          <w:rStyle w:val="EndnoteReference"/>
          <w:rFonts w:ascii="Helvetica Light" w:hAnsi="Helvetica Light"/>
          <w:sz w:val="20"/>
          <w:szCs w:val="20"/>
          <w:lang w:val="en-US"/>
        </w:rPr>
        <w:endnoteReference w:id="5"/>
      </w:r>
      <w:r w:rsidRPr="00EE33B2">
        <w:rPr>
          <w:rFonts w:ascii="Helvetica Light" w:hAnsi="Helvetica Light"/>
          <w:sz w:val="20"/>
          <w:szCs w:val="20"/>
          <w:lang w:val="en-US"/>
        </w:rPr>
        <w:t xml:space="preserve"> It is</w:t>
      </w:r>
      <w:r w:rsidRPr="00EE33B2">
        <w:rPr>
          <w:rFonts w:ascii="Helvetica Light" w:hAnsi="Helvetica Light"/>
          <w:sz w:val="20"/>
          <w:szCs w:val="20"/>
        </w:rPr>
        <w:t xml:space="preserve"> made, staged, and intentioned as a socially transformative interaction, even a ‘gift’ residual in labour power (Beuys).  Critical in envisioning alternative non-exploitative, non-monetary, social relationships through the exchange of goods and services was </w:t>
      </w:r>
      <w:proofErr w:type="spellStart"/>
      <w:r w:rsidRPr="00EE33B2">
        <w:rPr>
          <w:rFonts w:ascii="Helvetica Light" w:hAnsi="Helvetica Light"/>
          <w:sz w:val="20"/>
          <w:szCs w:val="20"/>
        </w:rPr>
        <w:t>Mauss</w:t>
      </w:r>
      <w:proofErr w:type="spellEnd"/>
      <w:r w:rsidRPr="00EE33B2">
        <w:rPr>
          <w:rFonts w:ascii="Helvetica Light" w:hAnsi="Helvetica Light"/>
          <w:sz w:val="20"/>
          <w:szCs w:val="20"/>
        </w:rPr>
        <w:t xml:space="preserve">’ ‘The Gift’ (orig. publ.1925).  But whereas anthropologists were interested in how order is maintained in ‘archaic’ stateless societies through overlapping obligations, theorists and artists were attracted by the ‘freedom’ the gift-as-art could promise. </w:t>
      </w:r>
      <w:proofErr w:type="spellStart"/>
      <w:r w:rsidRPr="00EE33B2">
        <w:rPr>
          <w:rFonts w:ascii="Helvetica Light" w:hAnsi="Helvetica Light"/>
          <w:sz w:val="20"/>
          <w:szCs w:val="20"/>
        </w:rPr>
        <w:t>Mauss</w:t>
      </w:r>
      <w:proofErr w:type="spellEnd"/>
      <w:r w:rsidRPr="00EE33B2">
        <w:rPr>
          <w:rFonts w:ascii="Helvetica Light" w:hAnsi="Helvetica Light"/>
          <w:sz w:val="20"/>
          <w:szCs w:val="20"/>
        </w:rPr>
        <w:t xml:space="preserve">’ competitive (and constraining) potlatch was thus transformed and reinterpreted: by </w:t>
      </w:r>
      <w:proofErr w:type="spellStart"/>
      <w:r w:rsidRPr="00EE33B2">
        <w:rPr>
          <w:rFonts w:ascii="Helvetica Light" w:hAnsi="Helvetica Light"/>
          <w:sz w:val="20"/>
          <w:szCs w:val="20"/>
        </w:rPr>
        <w:t>Bataille</w:t>
      </w:r>
      <w:proofErr w:type="spellEnd"/>
      <w:r w:rsidRPr="00EE33B2">
        <w:rPr>
          <w:rFonts w:ascii="Helvetica Light" w:hAnsi="Helvetica Light"/>
          <w:sz w:val="20"/>
          <w:szCs w:val="20"/>
        </w:rPr>
        <w:t xml:space="preserve"> who saw it as an ‘expense without return’, then by </w:t>
      </w:r>
      <w:proofErr w:type="spellStart"/>
      <w:r w:rsidRPr="00EE33B2">
        <w:rPr>
          <w:rFonts w:ascii="Helvetica Light" w:hAnsi="Helvetica Light"/>
          <w:sz w:val="20"/>
          <w:szCs w:val="20"/>
        </w:rPr>
        <w:t>Debord’s</w:t>
      </w:r>
      <w:proofErr w:type="spellEnd"/>
      <w:r w:rsidRPr="00EE33B2">
        <w:rPr>
          <w:rFonts w:ascii="Helvetica Light" w:hAnsi="Helvetica Light"/>
          <w:sz w:val="20"/>
          <w:szCs w:val="20"/>
        </w:rPr>
        <w:t xml:space="preserve"> Situationists who wanted dissolve the distinctions between work and leisure, and between artists and others (</w:t>
      </w:r>
      <w:proofErr w:type="spellStart"/>
      <w:r w:rsidRPr="00EE33B2">
        <w:rPr>
          <w:rFonts w:ascii="Helvetica Light" w:hAnsi="Helvetica Light"/>
          <w:sz w:val="20"/>
          <w:szCs w:val="20"/>
        </w:rPr>
        <w:t>Sansi</w:t>
      </w:r>
      <w:proofErr w:type="spellEnd"/>
      <w:r w:rsidRPr="00EE33B2">
        <w:rPr>
          <w:rFonts w:ascii="Helvetica Light" w:hAnsi="Helvetica Light"/>
          <w:sz w:val="20"/>
          <w:szCs w:val="20"/>
        </w:rPr>
        <w:t xml:space="preserve"> 2014:94).</w:t>
      </w:r>
    </w:p>
    <w:p w14:paraId="70D06F2C" w14:textId="7A75A854" w:rsidR="008C4370" w:rsidRPr="00EE33B2" w:rsidRDefault="008C4370" w:rsidP="00EE33B2">
      <w:pPr>
        <w:spacing w:line="360" w:lineRule="auto"/>
        <w:rPr>
          <w:rFonts w:ascii="Helvetica Light" w:hAnsi="Helvetica Light"/>
          <w:sz w:val="20"/>
          <w:szCs w:val="20"/>
          <w:lang w:val="en-MT"/>
        </w:rPr>
      </w:pPr>
    </w:p>
    <w:p w14:paraId="57846C65" w14:textId="762A169D" w:rsidR="008C4370" w:rsidRPr="00EE33B2" w:rsidRDefault="008C4370" w:rsidP="00EE33B2">
      <w:pPr>
        <w:spacing w:line="360" w:lineRule="auto"/>
        <w:rPr>
          <w:rFonts w:ascii="Helvetica Light" w:hAnsi="Helvetica Light"/>
          <w:sz w:val="20"/>
          <w:szCs w:val="20"/>
          <w:lang w:val="en-US"/>
        </w:rPr>
      </w:pPr>
      <w:r w:rsidRPr="00EE33B2">
        <w:rPr>
          <w:rFonts w:ascii="Helvetica Light" w:hAnsi="Helvetica Light"/>
          <w:sz w:val="20"/>
          <w:szCs w:val="20"/>
        </w:rPr>
        <w:t xml:space="preserve">One artist deserves mention as the trickster of art as both gift and commodity: </w:t>
      </w:r>
      <w:r w:rsidRPr="00EE33B2">
        <w:rPr>
          <w:rFonts w:ascii="Helvetica Light" w:hAnsi="Helvetica Light"/>
          <w:sz w:val="20"/>
          <w:szCs w:val="20"/>
          <w:lang w:val="en-US"/>
        </w:rPr>
        <w:t>J.S.G. Boggs (1955-2017).</w:t>
      </w:r>
      <w:r w:rsidRPr="00EE33B2">
        <w:rPr>
          <w:rFonts w:ascii="Helvetica Light" w:hAnsi="Helvetica Light"/>
          <w:sz w:val="20"/>
          <w:szCs w:val="20"/>
        </w:rPr>
        <w:t xml:space="preserve"> Boggs literalised ‘money’ as art, whilst ‘</w:t>
      </w:r>
      <w:proofErr w:type="spellStart"/>
      <w:r w:rsidRPr="00EE33B2">
        <w:rPr>
          <w:rFonts w:ascii="Helvetica Light" w:hAnsi="Helvetica Light"/>
          <w:sz w:val="20"/>
          <w:szCs w:val="20"/>
        </w:rPr>
        <w:t>metaphorising</w:t>
      </w:r>
      <w:proofErr w:type="spellEnd"/>
      <w:r w:rsidRPr="00EE33B2">
        <w:rPr>
          <w:rFonts w:ascii="Helvetica Light" w:hAnsi="Helvetica Light"/>
          <w:sz w:val="20"/>
          <w:szCs w:val="20"/>
        </w:rPr>
        <w:t>’ (i.e., transporting) art as money.</w:t>
      </w:r>
      <w:r w:rsidRPr="00EE33B2">
        <w:rPr>
          <w:rStyle w:val="EndnoteReference"/>
          <w:rFonts w:ascii="Helvetica Light" w:hAnsi="Helvetica Light"/>
          <w:sz w:val="20"/>
          <w:szCs w:val="20"/>
        </w:rPr>
        <w:endnoteReference w:id="6"/>
      </w:r>
      <w:r w:rsidRPr="00EE33B2">
        <w:rPr>
          <w:rFonts w:ascii="Helvetica Light" w:hAnsi="Helvetica Light"/>
          <w:sz w:val="20"/>
          <w:szCs w:val="20"/>
        </w:rPr>
        <w:t xml:space="preserve"> He is the ‘American Klein’, as disarmingly earnest through his ‘cash and carry’ ambush, as Klein was mystifyingly disarming through his feline </w:t>
      </w:r>
      <w:proofErr w:type="spellStart"/>
      <w:r w:rsidRPr="00EE33B2">
        <w:rPr>
          <w:rFonts w:ascii="Helvetica Light" w:hAnsi="Helvetica Light"/>
          <w:sz w:val="20"/>
          <w:szCs w:val="20"/>
        </w:rPr>
        <w:t>flânerie</w:t>
      </w:r>
      <w:proofErr w:type="spellEnd"/>
      <w:r w:rsidRPr="00EE33B2">
        <w:rPr>
          <w:rFonts w:ascii="Helvetica Light" w:hAnsi="Helvetica Light"/>
          <w:sz w:val="20"/>
          <w:szCs w:val="20"/>
        </w:rPr>
        <w:t xml:space="preserve">.  </w:t>
      </w:r>
      <w:r w:rsidRPr="00EE33B2">
        <w:rPr>
          <w:rFonts w:ascii="Helvetica Light" w:hAnsi="Helvetica Light"/>
          <w:sz w:val="20"/>
          <w:szCs w:val="20"/>
          <w:lang w:val="en-US"/>
        </w:rPr>
        <w:t xml:space="preserve">Boggs produced meticulous pen-drawn single sided ‘copies’ of banknotes with which he attempted to pay at their face value for commodities as declared artwork: </w:t>
      </w:r>
      <w:proofErr w:type="spellStart"/>
      <w:r w:rsidRPr="00EE33B2">
        <w:rPr>
          <w:rFonts w:ascii="Helvetica Light" w:hAnsi="Helvetica Light"/>
          <w:sz w:val="20"/>
          <w:szCs w:val="20"/>
          <w:lang w:val="en-US"/>
        </w:rPr>
        <w:t>labour</w:t>
      </w:r>
      <w:proofErr w:type="spellEnd"/>
      <w:r w:rsidRPr="00EE33B2">
        <w:rPr>
          <w:rFonts w:ascii="Helvetica Light" w:hAnsi="Helvetica Light"/>
          <w:sz w:val="20"/>
          <w:szCs w:val="20"/>
          <w:lang w:val="en-US"/>
        </w:rPr>
        <w:t xml:space="preserve"> time into artwork as pure simulated money, offered as means of commodity exchange, money’s function. If accepted, he insisted on receiving the change in ‘real money’, duly receipted and documented: artwork reduced to (and recorded as) its simulated ‘face value’ as money. The receipt and change (as the record of a realized commodity exchange) were then sold to a collector together with the details of the person who had originally accepted the artwork banknote. The ‘worthless’ record/receipt of a commodity exchange thus itself became a commodity at a higher price than its negligible face-value trace. They also functioned as the history and ratification of the artwork’s genuine provenance. The collector could then contact the original payee (‘seller’ or ‘gift exchanger’?) and offer to purchase the ‘banknote’ at a price far higher than its original surface value at which it had originally been accepted, should the latter accept. The artwork thus became a ‘gift’, i.e., promise of higher monetary return to the original recipient that could become a commodity should he ‘cash in’ the gift he received in exchange for the ‘gift’ he originally gave, the ‘purchased’ commodity.  In this way, an artwork slipped vertiginously in and out of ‘money’, ‘gift’, and ‘commodity’ in a ‘comedy of values’ (Weschler 1999). Unsurprisingly, Boggs was harassed by our Ulama, the Guardians of the Sign as Value:  the US Treasury and the Bank of England who prosecuted him and </w:t>
      </w:r>
      <w:r w:rsidRPr="00EE33B2">
        <w:rPr>
          <w:rFonts w:ascii="Helvetica Light" w:hAnsi="Helvetica Light"/>
          <w:sz w:val="20"/>
          <w:szCs w:val="20"/>
          <w:lang w:val="en-US"/>
        </w:rPr>
        <w:lastRenderedPageBreak/>
        <w:t xml:space="preserve">raided his studio. Equally predictably, his artwork is now displayed in, and guarded by, our other Banks of Apotheosized Materiality: The British Museum and MOMA. </w:t>
      </w:r>
      <w:r w:rsidRPr="00EE33B2">
        <w:rPr>
          <w:rStyle w:val="EndnoteReference"/>
          <w:rFonts w:ascii="Helvetica Light" w:hAnsi="Helvetica Light"/>
          <w:sz w:val="20"/>
          <w:szCs w:val="20"/>
          <w:lang w:val="en-US"/>
        </w:rPr>
        <w:endnoteReference w:id="7"/>
      </w:r>
    </w:p>
    <w:p w14:paraId="36A2C3DF" w14:textId="77777777" w:rsidR="008C4370" w:rsidRPr="00EE33B2" w:rsidRDefault="008C4370" w:rsidP="00EE33B2">
      <w:pPr>
        <w:spacing w:line="360" w:lineRule="auto"/>
        <w:rPr>
          <w:rFonts w:ascii="Helvetica Light" w:hAnsi="Helvetica Light"/>
          <w:sz w:val="20"/>
          <w:szCs w:val="20"/>
          <w:lang w:val="en-US"/>
        </w:rPr>
      </w:pPr>
    </w:p>
    <w:p w14:paraId="3ED8F576" w14:textId="240B094E" w:rsidR="008C4370" w:rsidRPr="00EE33B2" w:rsidRDefault="008C4370" w:rsidP="00EE33B2">
      <w:pPr>
        <w:spacing w:line="360" w:lineRule="auto"/>
        <w:rPr>
          <w:rFonts w:ascii="Helvetica Light" w:hAnsi="Helvetica Light"/>
          <w:sz w:val="20"/>
          <w:szCs w:val="20"/>
          <w:lang w:val="en-US"/>
        </w:rPr>
      </w:pPr>
      <w:r w:rsidRPr="00EE33B2">
        <w:rPr>
          <w:rFonts w:ascii="Helvetica Light" w:hAnsi="Helvetica Light"/>
          <w:sz w:val="20"/>
          <w:szCs w:val="20"/>
          <w:lang w:val="en-US"/>
        </w:rPr>
        <w:t>The above examples are ‘jokey’, intellectually provocative, even ‘Groucho Marxian’. Laughter and irony may well be a major route to bypass ‘Jameson’s Conundrum’. But art’s elective affinity to money can cling to it like Nessus’ poisoned cloak, or Manzoni’s “</w:t>
      </w:r>
      <w:proofErr w:type="spellStart"/>
      <w:r w:rsidRPr="00EE33B2">
        <w:rPr>
          <w:rFonts w:ascii="Helvetica Light" w:hAnsi="Helvetica Light"/>
          <w:sz w:val="20"/>
          <w:szCs w:val="20"/>
          <w:lang w:val="en-US"/>
        </w:rPr>
        <w:t>Merda</w:t>
      </w:r>
      <w:proofErr w:type="spellEnd"/>
      <w:r w:rsidRPr="00EE33B2">
        <w:rPr>
          <w:rFonts w:ascii="Helvetica Light" w:hAnsi="Helvetica Light"/>
          <w:sz w:val="20"/>
          <w:szCs w:val="20"/>
          <w:lang w:val="en-US"/>
        </w:rPr>
        <w:t xml:space="preserve"> </w:t>
      </w:r>
      <w:proofErr w:type="spellStart"/>
      <w:r w:rsidRPr="00EE33B2">
        <w:rPr>
          <w:rFonts w:ascii="Helvetica Light" w:hAnsi="Helvetica Light"/>
          <w:sz w:val="20"/>
          <w:szCs w:val="20"/>
          <w:lang w:val="en-US"/>
        </w:rPr>
        <w:t>d’artista</w:t>
      </w:r>
      <w:proofErr w:type="spellEnd"/>
      <w:r w:rsidRPr="00EE33B2">
        <w:rPr>
          <w:rFonts w:ascii="Helvetica Light" w:hAnsi="Helvetica Light"/>
          <w:sz w:val="20"/>
          <w:szCs w:val="20"/>
          <w:lang w:val="en-US"/>
        </w:rPr>
        <w:t xml:space="preserve">”.  Artists and their ratifying art institutions are dependent on the spectacle. Like Silicon Valley entrepreneurs to whom they bear more than a passing resemblance, ‘critical commodity’ artists from Koons to Hirst may have to ‘fake it until they make it’. Indeed, </w:t>
      </w:r>
      <w:proofErr w:type="spellStart"/>
      <w:r w:rsidRPr="00EE33B2">
        <w:rPr>
          <w:rFonts w:ascii="Helvetica Light" w:hAnsi="Helvetica Light"/>
          <w:sz w:val="20"/>
          <w:szCs w:val="20"/>
          <w:lang w:val="en-US"/>
        </w:rPr>
        <w:t>Vishmidt</w:t>
      </w:r>
      <w:proofErr w:type="spellEnd"/>
      <w:r w:rsidRPr="00EE33B2">
        <w:rPr>
          <w:rFonts w:ascii="Helvetica Light" w:hAnsi="Helvetica Light"/>
          <w:sz w:val="20"/>
          <w:szCs w:val="20"/>
          <w:lang w:val="en-US"/>
        </w:rPr>
        <w:t xml:space="preserve"> has subtitled her book Speculation as a Mode of Production (2019), ‘Forms of Value Subjectivity in Art and Capital’ (added emphasis) to tease out the doubling, (but also potentially antithetic significance), of speculation as a mode of valorization in the economy and in art, as well as to introduce the notion of value via the subject. </w:t>
      </w:r>
    </w:p>
    <w:p w14:paraId="164D7C06" w14:textId="77777777" w:rsidR="008C4370" w:rsidRPr="00EE33B2" w:rsidRDefault="008C4370" w:rsidP="00EE33B2">
      <w:pPr>
        <w:spacing w:line="360" w:lineRule="auto"/>
        <w:rPr>
          <w:rFonts w:ascii="Helvetica Light" w:hAnsi="Helvetica Light"/>
          <w:strike/>
          <w:sz w:val="20"/>
          <w:szCs w:val="20"/>
        </w:rPr>
      </w:pPr>
    </w:p>
    <w:p w14:paraId="1A95A79F" w14:textId="473E095D" w:rsidR="008C4370" w:rsidRPr="00EE33B2" w:rsidRDefault="008C4370" w:rsidP="00EE33B2">
      <w:pPr>
        <w:spacing w:line="360" w:lineRule="auto"/>
        <w:rPr>
          <w:rFonts w:ascii="Helvetica Light" w:hAnsi="Helvetica Light"/>
          <w:sz w:val="20"/>
          <w:szCs w:val="20"/>
          <w:lang w:val="en-US"/>
        </w:rPr>
      </w:pPr>
      <w:r w:rsidRPr="00EE33B2">
        <w:rPr>
          <w:rFonts w:ascii="Helvetica Light" w:hAnsi="Helvetica Light"/>
          <w:sz w:val="20"/>
          <w:szCs w:val="20"/>
          <w:lang w:val="en-US"/>
        </w:rPr>
        <w:t>5. Despite the localist referents of Norbert’s artworks, it would be a disservice to see them as mere socio-political critique. I characterize the artworks here as a modernist aesthetic sensibility employing post-modernist means with serious intent. His personal route to artistic social engagement is quite distinct from the two general approaches outlined above: that of an ironic aestheticism through symbolic substitutions. The aestheticism is part of his cultural heritage; the symbolic substitutions an aspect of ‘Mediterranean irony’. These substitutions employ what Levi-Strauss calls ‘savage thought’, working like a bricoleur with adapted items at hand (soap for money, etc.). As a canny ‘primitive’ artist, Norbert signifies the object (money/passports) either by substitution or repetition rather than reproducing it, even if he paradoxically does so by emphasizing money’s protean reproducibility. He operates in the opposite direction to Boggs who ‘reproduced’ the object as singularly different (drawing ‘money’ as work of art) in order to destabilize its original encoded meaning (money as state-monopolized means of exchange etc.). Tucked into Norbert’s aesthetic treatment of ‘Dirty Money’ with its visual punning, repetitions, inversions, and substitutions is an unconscious suggestion that only art can make. From a Levi-</w:t>
      </w:r>
      <w:proofErr w:type="spellStart"/>
      <w:r w:rsidRPr="00EE33B2">
        <w:rPr>
          <w:rFonts w:ascii="Helvetica Light" w:hAnsi="Helvetica Light"/>
          <w:sz w:val="20"/>
          <w:szCs w:val="20"/>
          <w:lang w:val="en-US"/>
        </w:rPr>
        <w:t>Straussian</w:t>
      </w:r>
      <w:proofErr w:type="spellEnd"/>
      <w:r w:rsidRPr="00EE33B2">
        <w:rPr>
          <w:rFonts w:ascii="Helvetica Light" w:hAnsi="Helvetica Light"/>
          <w:sz w:val="20"/>
          <w:szCs w:val="20"/>
          <w:lang w:val="en-US"/>
        </w:rPr>
        <w:t xml:space="preserve"> perspective, art expresses a ‘deep homology between the structure of the signifier and that of the signified’ (Wiseman 2007:121). Norbert’s unconscious suggestion is that money has art-like qualities, thus recoupling Plato’s ‘deceiving duo’ on a higher plane.  Levi Strauss noted that with </w:t>
      </w:r>
      <w:r w:rsidRPr="00EE33B2">
        <w:rPr>
          <w:rFonts w:ascii="Helvetica Light" w:hAnsi="Helvetica Light"/>
          <w:sz w:val="20"/>
          <w:szCs w:val="20"/>
          <w:lang w:val="en-MT"/>
        </w:rPr>
        <w:t xml:space="preserve">works of art </w:t>
      </w:r>
      <w:r w:rsidRPr="00EE33B2">
        <w:rPr>
          <w:rFonts w:ascii="Helvetica Light" w:hAnsi="Helvetica Light"/>
          <w:sz w:val="20"/>
          <w:szCs w:val="20"/>
          <w:lang w:val="en-US"/>
        </w:rPr>
        <w:t>‘</w:t>
      </w:r>
      <w:r w:rsidRPr="00EE33B2">
        <w:rPr>
          <w:rFonts w:ascii="Helvetica Light" w:hAnsi="Helvetica Light"/>
          <w:sz w:val="20"/>
          <w:szCs w:val="20"/>
          <w:lang w:val="en-MT"/>
        </w:rPr>
        <w:t>the starting point is a set of one or more objects and one or more events which aesthetic creation unifies by revealing a common structure</w:t>
      </w:r>
      <w:r w:rsidRPr="00EE33B2">
        <w:rPr>
          <w:rFonts w:ascii="Helvetica Light" w:hAnsi="Helvetica Light"/>
          <w:sz w:val="20"/>
          <w:szCs w:val="20"/>
          <w:lang w:val="en-US"/>
        </w:rPr>
        <w:t xml:space="preserve">’ (1966:26). That ‘common structure’, I argue below, lies partly in money’s abductive power, its ability to act upon us, rendering it very close to art itself. We could call this ‘Platonism Mark II’. </w:t>
      </w:r>
    </w:p>
    <w:p w14:paraId="0D4511A8" w14:textId="77777777" w:rsidR="008C4370" w:rsidRPr="00EE33B2" w:rsidRDefault="008C4370" w:rsidP="00EE33B2">
      <w:pPr>
        <w:spacing w:line="360" w:lineRule="auto"/>
        <w:rPr>
          <w:rFonts w:ascii="Helvetica Light" w:hAnsi="Helvetica Light"/>
          <w:sz w:val="20"/>
          <w:szCs w:val="20"/>
          <w:lang w:val="en-MT"/>
        </w:rPr>
      </w:pPr>
    </w:p>
    <w:p w14:paraId="672FC2CC" w14:textId="3DAB3E53" w:rsidR="008C4370" w:rsidRPr="00EE33B2" w:rsidRDefault="008C4370" w:rsidP="00EE33B2">
      <w:pPr>
        <w:spacing w:line="360" w:lineRule="auto"/>
        <w:rPr>
          <w:rFonts w:ascii="Helvetica Light" w:hAnsi="Helvetica Light"/>
          <w:sz w:val="20"/>
          <w:szCs w:val="20"/>
          <w:lang w:val="en-US"/>
        </w:rPr>
      </w:pPr>
      <w:r w:rsidRPr="00EE33B2">
        <w:rPr>
          <w:rFonts w:ascii="Helvetica Light" w:hAnsi="Helvetica Light"/>
          <w:sz w:val="20"/>
          <w:szCs w:val="20"/>
          <w:lang w:val="en-US"/>
        </w:rPr>
        <w:t>Both art and money are mediators, employed to establish specific types of social relationships. They are also (</w:t>
      </w:r>
      <w:proofErr w:type="spellStart"/>
      <w:r w:rsidRPr="00EE33B2">
        <w:rPr>
          <w:rFonts w:ascii="Helvetica Light" w:hAnsi="Helvetica Light"/>
          <w:sz w:val="20"/>
          <w:szCs w:val="20"/>
          <w:lang w:val="en-US"/>
        </w:rPr>
        <w:t>i</w:t>
      </w:r>
      <w:proofErr w:type="spellEnd"/>
      <w:r w:rsidRPr="00EE33B2">
        <w:rPr>
          <w:rFonts w:ascii="Helvetica Light" w:hAnsi="Helvetica Light"/>
          <w:sz w:val="20"/>
          <w:szCs w:val="20"/>
          <w:lang w:val="en-US"/>
        </w:rPr>
        <w:t>) referential to other signs in a system laid over a peopled world to manipulate it through their respective technologies, employing specific cultural logics, and (ii) ‘</w:t>
      </w:r>
      <w:r w:rsidRPr="00EE33B2">
        <w:rPr>
          <w:rFonts w:ascii="Helvetica Light" w:hAnsi="Helvetica Light"/>
          <w:sz w:val="20"/>
          <w:szCs w:val="20"/>
          <w:lang w:val="en-MT"/>
        </w:rPr>
        <w:t>modèle</w:t>
      </w:r>
      <w:r w:rsidRPr="00EE33B2">
        <w:rPr>
          <w:rFonts w:ascii="Helvetica Light" w:hAnsi="Helvetica Light"/>
          <w:sz w:val="20"/>
          <w:szCs w:val="20"/>
          <w:lang w:val="en-US"/>
        </w:rPr>
        <w:t>s</w:t>
      </w:r>
      <w:r w:rsidRPr="00EE33B2">
        <w:rPr>
          <w:rFonts w:ascii="Helvetica Light" w:eastAsia="Times New Roman" w:hAnsi="Helvetica Light" w:cs="Times New Roman"/>
          <w:color w:val="040404"/>
          <w:sz w:val="20"/>
          <w:szCs w:val="20"/>
          <w:shd w:val="clear" w:color="auto" w:fill="FFFFFF"/>
          <w:lang w:val="en-MT"/>
        </w:rPr>
        <w:t xml:space="preserve"> </w:t>
      </w:r>
      <w:r w:rsidRPr="00EE33B2">
        <w:rPr>
          <w:rFonts w:ascii="Helvetica Light" w:hAnsi="Helvetica Light"/>
          <w:sz w:val="20"/>
          <w:szCs w:val="20"/>
          <w:lang w:val="en-MT"/>
        </w:rPr>
        <w:t>réduit</w:t>
      </w:r>
      <w:r w:rsidRPr="00EE33B2">
        <w:rPr>
          <w:rFonts w:ascii="Helvetica Light" w:hAnsi="Helvetica Light"/>
          <w:sz w:val="20"/>
          <w:szCs w:val="20"/>
          <w:lang w:val="en-US"/>
        </w:rPr>
        <w:t xml:space="preserve">s’ (Levi Strauss 1962) of social relations, although they operate in different directions. Art compresses a series of </w:t>
      </w:r>
      <w:proofErr w:type="spellStart"/>
      <w:r w:rsidRPr="00EE33B2">
        <w:rPr>
          <w:rFonts w:ascii="Helvetica Light" w:hAnsi="Helvetica Light"/>
          <w:sz w:val="20"/>
          <w:szCs w:val="20"/>
          <w:lang w:val="en-US"/>
        </w:rPr>
        <w:t>dia</w:t>
      </w:r>
      <w:proofErr w:type="spellEnd"/>
      <w:r w:rsidRPr="00EE33B2">
        <w:rPr>
          <w:rFonts w:ascii="Helvetica Light" w:hAnsi="Helvetica Light"/>
          <w:sz w:val="20"/>
          <w:szCs w:val="20"/>
          <w:lang w:val="en-US"/>
        </w:rPr>
        <w:t xml:space="preserve">-(or)allochronic social exchanges (events) into a synthetic synchronic arrangement of objects; money projects a synchronic exchange of objects into a </w:t>
      </w:r>
      <w:proofErr w:type="gramStart"/>
      <w:r w:rsidRPr="00EE33B2">
        <w:rPr>
          <w:rFonts w:ascii="Helvetica Light" w:hAnsi="Helvetica Light"/>
          <w:sz w:val="20"/>
          <w:szCs w:val="20"/>
          <w:lang w:val="en-US"/>
        </w:rPr>
        <w:t>diachronic social arrangements</w:t>
      </w:r>
      <w:proofErr w:type="gramEnd"/>
      <w:r w:rsidRPr="00EE33B2">
        <w:rPr>
          <w:rFonts w:ascii="Helvetica Light" w:hAnsi="Helvetica Light"/>
          <w:sz w:val="20"/>
          <w:szCs w:val="20"/>
          <w:lang w:val="en-US"/>
        </w:rPr>
        <w:t xml:space="preserve">. Although art, being closely tied to myth, precedes money and writing, the three </w:t>
      </w:r>
      <w:r w:rsidRPr="00EE33B2">
        <w:rPr>
          <w:rFonts w:ascii="Helvetica Light" w:hAnsi="Helvetica Light"/>
          <w:sz w:val="20"/>
          <w:szCs w:val="20"/>
        </w:rPr>
        <w:t xml:space="preserve">are our co-evolutionary technologies, kin to each other, human products that have shaped and express our humanity and sociality. Like siblings they have a complicated relationship. Envy and admiration, competition and solidarity, imitation and one-upmanship, alliance and hostility, dependence and </w:t>
      </w:r>
      <w:r w:rsidRPr="00EE33B2">
        <w:rPr>
          <w:rFonts w:ascii="Helvetica Light" w:hAnsi="Helvetica Light"/>
          <w:sz w:val="20"/>
          <w:szCs w:val="20"/>
        </w:rPr>
        <w:lastRenderedPageBreak/>
        <w:t xml:space="preserve">independence, characterise their relations, particularly between art and money. In Weberian terms they share an ‘elective affinity’ to each other.   </w:t>
      </w:r>
    </w:p>
    <w:p w14:paraId="1EFE7C4D" w14:textId="77777777" w:rsidR="008C4370" w:rsidRPr="00EE33B2" w:rsidRDefault="008C4370" w:rsidP="00EE33B2">
      <w:pPr>
        <w:spacing w:line="360" w:lineRule="auto"/>
        <w:rPr>
          <w:rFonts w:ascii="Helvetica Light" w:hAnsi="Helvetica Light"/>
          <w:sz w:val="20"/>
          <w:szCs w:val="20"/>
        </w:rPr>
      </w:pPr>
    </w:p>
    <w:p w14:paraId="78CE689E" w14:textId="7FAD324B"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6. In making this suggestion I draw inspiration from </w:t>
      </w:r>
      <w:proofErr w:type="spellStart"/>
      <w:r w:rsidRPr="00EE33B2">
        <w:rPr>
          <w:rFonts w:ascii="Helvetica Light" w:hAnsi="Helvetica Light"/>
          <w:sz w:val="20"/>
          <w:szCs w:val="20"/>
        </w:rPr>
        <w:t>Gell’s</w:t>
      </w:r>
      <w:proofErr w:type="spellEnd"/>
      <w:r w:rsidRPr="00EE33B2">
        <w:rPr>
          <w:rFonts w:ascii="Helvetica Light" w:hAnsi="Helvetica Light"/>
          <w:sz w:val="20"/>
          <w:szCs w:val="20"/>
        </w:rPr>
        <w:t xml:space="preserve"> ‘methodological philistinism’ in his treatment of art where he eschews aesthetics, arguing that what theology does for religion, aesthetics does for art: it becomes a scholarly cult refractive to the social efficacy of art objects. We could similarly view economics as money’s ‘theology’, with its origin myths (e.g., “money replaces barter”),</w:t>
      </w:r>
      <w:r w:rsidRPr="00EE33B2">
        <w:rPr>
          <w:rFonts w:ascii="Helvetica Light" w:hAnsi="Helvetica Light"/>
          <w:sz w:val="20"/>
          <w:szCs w:val="20"/>
          <w:vertAlign w:val="superscript"/>
        </w:rPr>
        <w:endnoteReference w:id="8"/>
      </w:r>
      <w:r w:rsidRPr="00EE33B2">
        <w:rPr>
          <w:rFonts w:ascii="Helvetica Light" w:hAnsi="Helvetica Light"/>
          <w:sz w:val="20"/>
          <w:szCs w:val="20"/>
        </w:rPr>
        <w:t xml:space="preserve"> its complex theories and rival schools with their ‘Pretence of Knowledge’ (in Hayek’s words),</w:t>
      </w:r>
      <w:r w:rsidRPr="00EE33B2">
        <w:rPr>
          <w:rFonts w:ascii="Helvetica Light" w:hAnsi="Helvetica Light"/>
          <w:sz w:val="20"/>
          <w:szCs w:val="20"/>
          <w:vertAlign w:val="superscript"/>
        </w:rPr>
        <w:endnoteReference w:id="9"/>
      </w:r>
      <w:r w:rsidRPr="00EE33B2">
        <w:rPr>
          <w:rFonts w:ascii="Helvetica Light" w:hAnsi="Helvetica Light"/>
          <w:sz w:val="20"/>
          <w:szCs w:val="20"/>
        </w:rPr>
        <w:t xml:space="preserve"> dismissive of popular ideas about money’s mysterious powers. </w:t>
      </w:r>
      <w:proofErr w:type="spellStart"/>
      <w:r w:rsidRPr="00EE33B2">
        <w:rPr>
          <w:rFonts w:ascii="Helvetica Light" w:hAnsi="Helvetica Light"/>
          <w:sz w:val="20"/>
          <w:szCs w:val="20"/>
        </w:rPr>
        <w:t>Gell</w:t>
      </w:r>
      <w:proofErr w:type="spellEnd"/>
      <w:r w:rsidRPr="00EE33B2">
        <w:rPr>
          <w:rFonts w:ascii="Helvetica Light" w:hAnsi="Helvetica Light"/>
          <w:sz w:val="20"/>
          <w:szCs w:val="20"/>
        </w:rPr>
        <w:t xml:space="preserve"> argues that art objects are devices ‘for securing the acquiescence of individuals in the network of </w:t>
      </w:r>
      <w:proofErr w:type="spellStart"/>
      <w:r w:rsidRPr="00EE33B2">
        <w:rPr>
          <w:rFonts w:ascii="Helvetica Light" w:hAnsi="Helvetica Light"/>
          <w:sz w:val="20"/>
          <w:szCs w:val="20"/>
        </w:rPr>
        <w:t>intentionalities</w:t>
      </w:r>
      <w:proofErr w:type="spellEnd"/>
      <w:r w:rsidRPr="00EE33B2">
        <w:rPr>
          <w:rFonts w:ascii="Helvetica Light" w:hAnsi="Helvetica Light"/>
          <w:sz w:val="20"/>
          <w:szCs w:val="20"/>
        </w:rPr>
        <w:t xml:space="preserve"> in which they are enmeshed’ (1992:43). The power of art objects ‘stems from the technical processes they objectively embody: the technology of enchantment is founded on the enchantment of technology. The enchantment of technology is the power that technical processes have of casting a spell over us so that we see the real world in an enchanted form. Art, as a separate kind of technical activity, only carries further, through a kind of involution, the enchantment which is immanent in all kinds of technical activity’ (1992:44, original emphasis). If we can recognise this enchantment of visual staging in Las Meninas, could we not acknowledge that the mining of cryptocurrencies or the financialization of art through NFT’s, also activate an analogous enchantment of technology, however mysterious they may appear to some of us? </w:t>
      </w:r>
    </w:p>
    <w:p w14:paraId="3C27DBB3" w14:textId="77777777" w:rsidR="008C4370" w:rsidRPr="00EE33B2" w:rsidRDefault="008C4370" w:rsidP="00EE33B2">
      <w:pPr>
        <w:spacing w:line="360" w:lineRule="auto"/>
        <w:rPr>
          <w:rFonts w:ascii="Helvetica Light" w:hAnsi="Helvetica Light"/>
          <w:sz w:val="20"/>
          <w:szCs w:val="20"/>
        </w:rPr>
      </w:pPr>
    </w:p>
    <w:p w14:paraId="63AFC780" w14:textId="2A88661B"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7. In conventional western art theory, objects are passive: they attract our interest, engagement or contemplation. </w:t>
      </w:r>
      <w:proofErr w:type="spellStart"/>
      <w:r w:rsidRPr="00EE33B2">
        <w:rPr>
          <w:rFonts w:ascii="Helvetica Light" w:hAnsi="Helvetica Light"/>
          <w:sz w:val="20"/>
          <w:szCs w:val="20"/>
        </w:rPr>
        <w:t>Gell</w:t>
      </w:r>
      <w:proofErr w:type="spellEnd"/>
      <w:r w:rsidRPr="00EE33B2">
        <w:rPr>
          <w:rFonts w:ascii="Helvetica Light" w:hAnsi="Helvetica Light"/>
          <w:sz w:val="20"/>
          <w:szCs w:val="20"/>
        </w:rPr>
        <w:t xml:space="preserve"> dismissed aesthetical approaches to art arguing that art is abductive. An art object embodies ‘a special kind of technology that captivates and ensnares others in the </w:t>
      </w:r>
      <w:proofErr w:type="spellStart"/>
      <w:r w:rsidRPr="00EE33B2">
        <w:rPr>
          <w:rFonts w:ascii="Helvetica Light" w:hAnsi="Helvetica Light"/>
          <w:sz w:val="20"/>
          <w:szCs w:val="20"/>
        </w:rPr>
        <w:t>intentionalities</w:t>
      </w:r>
      <w:proofErr w:type="spellEnd"/>
      <w:r w:rsidRPr="00EE33B2">
        <w:rPr>
          <w:rFonts w:ascii="Helvetica Light" w:hAnsi="Helvetica Light"/>
          <w:sz w:val="20"/>
          <w:szCs w:val="20"/>
        </w:rPr>
        <w:t xml:space="preserve"> of its producers’ (</w:t>
      </w:r>
      <w:proofErr w:type="spellStart"/>
      <w:r w:rsidRPr="00EE33B2">
        <w:rPr>
          <w:rFonts w:ascii="Helvetica Light" w:hAnsi="Helvetica Light"/>
          <w:sz w:val="20"/>
          <w:szCs w:val="20"/>
        </w:rPr>
        <w:t>Pinney</w:t>
      </w:r>
      <w:proofErr w:type="spellEnd"/>
      <w:r w:rsidRPr="00EE33B2">
        <w:rPr>
          <w:rFonts w:ascii="Helvetica Light" w:hAnsi="Helvetica Light"/>
          <w:sz w:val="20"/>
          <w:szCs w:val="20"/>
        </w:rPr>
        <w:t xml:space="preserve"> and Thomas 2001: vii). </w:t>
      </w:r>
      <w:proofErr w:type="spellStart"/>
      <w:r w:rsidRPr="00EE33B2">
        <w:rPr>
          <w:rFonts w:ascii="Helvetica Light" w:hAnsi="Helvetica Light"/>
          <w:sz w:val="20"/>
          <w:szCs w:val="20"/>
        </w:rPr>
        <w:t>Gell</w:t>
      </w:r>
      <w:proofErr w:type="spellEnd"/>
      <w:r w:rsidRPr="00EE33B2">
        <w:rPr>
          <w:rFonts w:ascii="Helvetica Light" w:hAnsi="Helvetica Light"/>
          <w:sz w:val="20"/>
          <w:szCs w:val="20"/>
        </w:rPr>
        <w:t xml:space="preserve"> defines art objects as a class of thing-agents (including religious representations, icons and statues),</w:t>
      </w:r>
      <w:r w:rsidRPr="00EE33B2">
        <w:rPr>
          <w:rFonts w:ascii="Helvetica Light" w:hAnsi="Helvetica Light"/>
          <w:sz w:val="20"/>
          <w:szCs w:val="20"/>
          <w:vertAlign w:val="superscript"/>
        </w:rPr>
        <w:endnoteReference w:id="10"/>
      </w:r>
      <w:r w:rsidRPr="00EE33B2">
        <w:rPr>
          <w:rFonts w:ascii="Helvetica Light" w:hAnsi="Helvetica Light"/>
          <w:sz w:val="20"/>
          <w:szCs w:val="20"/>
        </w:rPr>
        <w:t xml:space="preserve"> the ‘equivalent of persons, or more precisely, social agents’ (1998:7). An extreme example of a thing-agent is a religious representation that performs miracles. A prosaic example is the aftermath of the 1911 theft of the Mona Lisa when thousands queued to gaze at its empty space on the wall. Here, the Mona Lisa became a ‘thing-agent’ exercising its agency through its absence. Is that not indicative of an art object’s abductive power that its very absence draws crowds? The thing/index (e.g., ‘Mona Lisa’) appears to act autonomously; it ‘itself (is) seen as the outcome, and/or the instrument of, social agency’ (1998:15). </w:t>
      </w:r>
      <w:proofErr w:type="spellStart"/>
      <w:r w:rsidRPr="00EE33B2">
        <w:rPr>
          <w:rFonts w:ascii="Helvetica Light" w:hAnsi="Helvetica Light"/>
          <w:sz w:val="20"/>
          <w:szCs w:val="20"/>
        </w:rPr>
        <w:t>Gell</w:t>
      </w:r>
      <w:proofErr w:type="spellEnd"/>
      <w:r w:rsidRPr="00EE33B2">
        <w:rPr>
          <w:rFonts w:ascii="Helvetica Light" w:hAnsi="Helvetica Light"/>
          <w:sz w:val="20"/>
          <w:szCs w:val="20"/>
        </w:rPr>
        <w:t xml:space="preserve"> argues that ‘the work of art is inherently social in the way the merely beautiful or mysterious object is not: it is a physical entity which mediates between two beings, a channel for further social relations and influences’ (1992:52).</w:t>
      </w:r>
    </w:p>
    <w:p w14:paraId="3C7EAF65" w14:textId="77777777" w:rsidR="008C4370" w:rsidRPr="00EE33B2" w:rsidRDefault="008C4370" w:rsidP="00EE33B2">
      <w:pPr>
        <w:spacing w:line="360" w:lineRule="auto"/>
        <w:rPr>
          <w:rFonts w:ascii="Helvetica Light" w:hAnsi="Helvetica Light"/>
          <w:sz w:val="20"/>
          <w:szCs w:val="20"/>
        </w:rPr>
      </w:pPr>
    </w:p>
    <w:p w14:paraId="4CDC5DF0" w14:textId="2E40FF8D" w:rsidR="008C4370" w:rsidRPr="00EE33B2" w:rsidRDefault="008C4370" w:rsidP="00EE33B2">
      <w:pPr>
        <w:spacing w:line="360" w:lineRule="auto"/>
        <w:rPr>
          <w:rFonts w:ascii="Helvetica Light" w:hAnsi="Helvetica Light"/>
          <w:sz w:val="20"/>
          <w:szCs w:val="20"/>
        </w:rPr>
      </w:pPr>
      <w:proofErr w:type="spellStart"/>
      <w:r w:rsidRPr="00EE33B2">
        <w:rPr>
          <w:rFonts w:ascii="Helvetica Light" w:hAnsi="Helvetica Light"/>
          <w:sz w:val="20"/>
          <w:szCs w:val="20"/>
        </w:rPr>
        <w:t>Gell</w:t>
      </w:r>
      <w:proofErr w:type="spellEnd"/>
      <w:r w:rsidRPr="00EE33B2">
        <w:rPr>
          <w:rFonts w:ascii="Helvetica Light" w:hAnsi="Helvetica Light"/>
          <w:sz w:val="20"/>
          <w:szCs w:val="20"/>
        </w:rPr>
        <w:t xml:space="preserve"> defined the anthropology of art as ‘the theoretical study of social relations in the vicinity of objects mediating social agency' (1998:7). An ‘art </w:t>
      </w:r>
      <w:proofErr w:type="gramStart"/>
      <w:r w:rsidRPr="00EE33B2">
        <w:rPr>
          <w:rFonts w:ascii="Helvetica Light" w:hAnsi="Helvetica Light"/>
          <w:sz w:val="20"/>
          <w:szCs w:val="20"/>
        </w:rPr>
        <w:t>nexus'</w:t>
      </w:r>
      <w:proofErr w:type="gramEnd"/>
      <w:r w:rsidRPr="00EE33B2">
        <w:rPr>
          <w:rFonts w:ascii="Helvetica Light" w:hAnsi="Helvetica Light"/>
          <w:sz w:val="20"/>
          <w:szCs w:val="20"/>
        </w:rPr>
        <w:t xml:space="preserve"> consists of the interactions of ‘agents’ and ‘patients’. Agents and patients are not necessarily persons. Whilst the agent is normally considered the artist or a commissioning patron, it could even be a thing itself. A miraculous statue is the agent, the pilgrims are its patients. The Sistine Chapel is the agent, its visitors are its patients abducted by its world. The art nexus, i.e., the interactions of agents and patients, can also extend to the artistic process itself. Consider when a bicycle handlebar and seat suggested a bull’s head to Picasso. Picasso did not set out to make a bull’s head. </w:t>
      </w:r>
      <w:proofErr w:type="spellStart"/>
      <w:r w:rsidRPr="00EE33B2">
        <w:rPr>
          <w:rFonts w:ascii="Helvetica Light" w:hAnsi="Helvetica Light"/>
          <w:sz w:val="20"/>
          <w:szCs w:val="20"/>
        </w:rPr>
        <w:t>Gell</w:t>
      </w:r>
      <w:proofErr w:type="spellEnd"/>
      <w:r w:rsidRPr="00EE33B2">
        <w:rPr>
          <w:rFonts w:ascii="Helvetica Light" w:hAnsi="Helvetica Light"/>
          <w:sz w:val="20"/>
          <w:szCs w:val="20"/>
        </w:rPr>
        <w:t xml:space="preserve"> would argue that the components and Picasso ‘abducted’ each other to produce something new. The former ‘needed’ a ‘Picasso’ to re-cognise them, whilst Picasso had the imaginative suppleness to appropriate their indexical value and make them his. The handlebar and the seat provided the material for what Peirce calls an ‘abductive </w:t>
      </w:r>
      <w:r w:rsidRPr="00EE33B2">
        <w:rPr>
          <w:rFonts w:ascii="Helvetica Light" w:hAnsi="Helvetica Light"/>
          <w:sz w:val="20"/>
          <w:szCs w:val="20"/>
        </w:rPr>
        <w:lastRenderedPageBreak/>
        <w:t xml:space="preserve">inference’ to take place. ‘The material 'index' (the visible, physical, ‘thing’ or components) permitted a particular cognitive operation’ which resulted in the creation of a bull’s head that looks remarkably palaeolithic. </w:t>
      </w:r>
      <w:proofErr w:type="spellStart"/>
      <w:r w:rsidRPr="00EE33B2">
        <w:rPr>
          <w:rFonts w:ascii="Helvetica Light" w:hAnsi="Helvetica Light"/>
          <w:sz w:val="20"/>
          <w:szCs w:val="20"/>
        </w:rPr>
        <w:t>Gell</w:t>
      </w:r>
      <w:proofErr w:type="spellEnd"/>
      <w:r w:rsidRPr="00EE33B2">
        <w:rPr>
          <w:rFonts w:ascii="Helvetica Light" w:hAnsi="Helvetica Light"/>
          <w:sz w:val="20"/>
          <w:szCs w:val="20"/>
        </w:rPr>
        <w:t xml:space="preserve"> calls such artistic operations ‘the abduction of agency’ (1998:13). As artists recognise, it is hard in such cases to fully distinguish whether the artist was the agent or the patient, for they are often both.  Are we not witnessing an analogous process of artistic abduction with Norbert’s coining of soap bars as money, and thus a complex enactment of agency? Shoehorning this in Aristotelian terms, we could say that the bars of soap were the ‘material cause’, and the artist the ‘efficient cause’ who recognized their indexical value to make an abductive inference and produce his sculptures.</w:t>
      </w:r>
    </w:p>
    <w:p w14:paraId="3667FE1B" w14:textId="77777777" w:rsidR="008C4370" w:rsidRPr="00EE33B2" w:rsidRDefault="008C4370" w:rsidP="00EE33B2">
      <w:pPr>
        <w:spacing w:line="360" w:lineRule="auto"/>
        <w:rPr>
          <w:rFonts w:ascii="Helvetica Light" w:hAnsi="Helvetica Light"/>
          <w:sz w:val="20"/>
          <w:szCs w:val="20"/>
        </w:rPr>
      </w:pPr>
    </w:p>
    <w:p w14:paraId="351E91E7" w14:textId="707E2188"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In </w:t>
      </w:r>
      <w:proofErr w:type="spellStart"/>
      <w:r w:rsidRPr="00EE33B2">
        <w:rPr>
          <w:rFonts w:ascii="Helvetica Light" w:hAnsi="Helvetica Light"/>
          <w:sz w:val="20"/>
          <w:szCs w:val="20"/>
        </w:rPr>
        <w:t>Gell’s</w:t>
      </w:r>
      <w:proofErr w:type="spellEnd"/>
      <w:r w:rsidRPr="00EE33B2">
        <w:rPr>
          <w:rFonts w:ascii="Helvetica Light" w:hAnsi="Helvetica Light"/>
          <w:sz w:val="20"/>
          <w:szCs w:val="20"/>
        </w:rPr>
        <w:t xml:space="preserve"> schema, art objects have agency because they operate in specific social contexts. They act upon us in intentional ways. He defines agency in art as ‘a culturally prescribed framework for thinking about causation, when what happens is (in some vague sense) supposed to be intended in advance by some person-agent or thing-agent. Whenever an event is believed to happen because of an 'intention' lodged in the person or thing which initiates the causal sequence, that is an instance of 'agency' (1998:17).</w:t>
      </w:r>
    </w:p>
    <w:p w14:paraId="0278597A" w14:textId="5183017A" w:rsidR="008C4370" w:rsidRPr="00EE33B2" w:rsidRDefault="008C4370" w:rsidP="00EE33B2">
      <w:pPr>
        <w:spacing w:line="360" w:lineRule="auto"/>
        <w:rPr>
          <w:rFonts w:ascii="Helvetica Light" w:hAnsi="Helvetica Light"/>
          <w:sz w:val="20"/>
          <w:szCs w:val="20"/>
        </w:rPr>
      </w:pPr>
    </w:p>
    <w:p w14:paraId="29DC7FE9" w14:textId="2B8C3F93"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8. If this notion of agency can be applied to an </w:t>
      </w:r>
      <w:proofErr w:type="spellStart"/>
      <w:r w:rsidRPr="00EE33B2">
        <w:rPr>
          <w:rFonts w:ascii="Helvetica Light" w:hAnsi="Helvetica Light"/>
          <w:sz w:val="20"/>
          <w:szCs w:val="20"/>
        </w:rPr>
        <w:t>Asmat</w:t>
      </w:r>
      <w:proofErr w:type="spellEnd"/>
      <w:r w:rsidRPr="00EE33B2">
        <w:rPr>
          <w:rFonts w:ascii="Helvetica Light" w:hAnsi="Helvetica Light"/>
          <w:sz w:val="20"/>
          <w:szCs w:val="20"/>
        </w:rPr>
        <w:t xml:space="preserve"> shield, a Trobriand canoe prow, Achilles’ armour donned by Patroclus (both designed to dismay opponents), or some charm against the evil eye (that act on people in their vicinity who become ‘patients’), could we not extend a similar abductive potency to money? In addition to </w:t>
      </w:r>
      <w:proofErr w:type="gramStart"/>
      <w:r w:rsidRPr="00EE33B2">
        <w:rPr>
          <w:rFonts w:ascii="Helvetica Light" w:hAnsi="Helvetica Light"/>
          <w:sz w:val="20"/>
          <w:szCs w:val="20"/>
        </w:rPr>
        <w:t>viewing</w:t>
      </w:r>
      <w:proofErr w:type="gramEnd"/>
      <w:r w:rsidRPr="00EE33B2">
        <w:rPr>
          <w:rFonts w:ascii="Helvetica Light" w:hAnsi="Helvetica Light"/>
          <w:sz w:val="20"/>
          <w:szCs w:val="20"/>
        </w:rPr>
        <w:t xml:space="preserve"> it as substance (a ‘store of value’) or function (a ‘means of exchange’), we could also approach it as having an agency of its own in that it abducts its owner. Money abducts us in that its actual or anticipated possession stimulates us to think what we can or should do with it, from “saving for a rainy day”, to a gift, to realising some investment or indulgence. It demands engagement.  It shapes the “dreams for those who are awake”, which is why Plato (the quote’s author) rejected both money and art. Although we are often the primary agents (the ‘efficient cause’ in Aristotelian terms), money as ‘material cause’ gives specific shape to the result (the ‘final cause’).</w:t>
      </w:r>
      <w:r w:rsidRPr="00EE33B2">
        <w:rPr>
          <w:rFonts w:ascii="Helvetica Light" w:hAnsi="Helvetica Light"/>
          <w:sz w:val="20"/>
          <w:szCs w:val="20"/>
          <w:vertAlign w:val="superscript"/>
        </w:rPr>
        <w:endnoteReference w:id="11"/>
      </w:r>
      <w:r w:rsidRPr="00EE33B2">
        <w:rPr>
          <w:rFonts w:ascii="Helvetica Light" w:hAnsi="Helvetica Light"/>
          <w:sz w:val="20"/>
          <w:szCs w:val="20"/>
        </w:rPr>
        <w:t xml:space="preserve"> If, as Bachelard suggested, ‘Man is a creature of desire, not of need’, money has long been one of desire’s shapers.</w:t>
      </w:r>
    </w:p>
    <w:p w14:paraId="270DA516" w14:textId="77777777" w:rsidR="008C4370" w:rsidRPr="00EE33B2" w:rsidRDefault="008C4370" w:rsidP="00EE33B2">
      <w:pPr>
        <w:spacing w:line="360" w:lineRule="auto"/>
        <w:rPr>
          <w:rFonts w:ascii="Helvetica Light" w:hAnsi="Helvetica Light"/>
          <w:sz w:val="20"/>
          <w:szCs w:val="20"/>
        </w:rPr>
      </w:pPr>
    </w:p>
    <w:p w14:paraId="0CD56D6C" w14:textId="1F4544B7"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Although </w:t>
      </w:r>
      <w:proofErr w:type="spellStart"/>
      <w:r w:rsidRPr="00EE33B2">
        <w:rPr>
          <w:rFonts w:ascii="Helvetica Light" w:hAnsi="Helvetica Light"/>
          <w:sz w:val="20"/>
          <w:szCs w:val="20"/>
        </w:rPr>
        <w:t>Gell’s</w:t>
      </w:r>
      <w:proofErr w:type="spellEnd"/>
      <w:r w:rsidRPr="00EE33B2">
        <w:rPr>
          <w:rFonts w:ascii="Helvetica Light" w:hAnsi="Helvetica Light"/>
          <w:sz w:val="20"/>
          <w:szCs w:val="20"/>
        </w:rPr>
        <w:t xml:space="preserve"> theory has its critics, its influence has extended from anthropology (</w:t>
      </w:r>
      <w:proofErr w:type="spellStart"/>
      <w:r w:rsidRPr="00EE33B2">
        <w:rPr>
          <w:rFonts w:ascii="Helvetica Light" w:hAnsi="Helvetica Light"/>
          <w:sz w:val="20"/>
          <w:szCs w:val="20"/>
        </w:rPr>
        <w:t>Pinney</w:t>
      </w:r>
      <w:proofErr w:type="spellEnd"/>
      <w:r w:rsidRPr="00EE33B2">
        <w:rPr>
          <w:rFonts w:ascii="Helvetica Light" w:hAnsi="Helvetica Light"/>
          <w:sz w:val="20"/>
          <w:szCs w:val="20"/>
        </w:rPr>
        <w:t xml:space="preserve"> and Thomas 2001, </w:t>
      </w:r>
      <w:proofErr w:type="spellStart"/>
      <w:r w:rsidRPr="00EE33B2">
        <w:rPr>
          <w:rFonts w:ascii="Helvetica Light" w:hAnsi="Helvetica Light"/>
          <w:sz w:val="20"/>
          <w:szCs w:val="20"/>
        </w:rPr>
        <w:t>Sansi</w:t>
      </w:r>
      <w:proofErr w:type="spellEnd"/>
      <w:r w:rsidRPr="00EE33B2">
        <w:rPr>
          <w:rFonts w:ascii="Helvetica Light" w:hAnsi="Helvetica Light"/>
          <w:sz w:val="20"/>
          <w:szCs w:val="20"/>
        </w:rPr>
        <w:t xml:space="preserve"> 2015), to classics (Osborne and Tanner 2007), and aesthetics and art history (</w:t>
      </w:r>
      <w:proofErr w:type="spellStart"/>
      <w:r w:rsidRPr="00EE33B2">
        <w:rPr>
          <w:rFonts w:ascii="Helvetica Light" w:hAnsi="Helvetica Light"/>
          <w:sz w:val="20"/>
          <w:szCs w:val="20"/>
        </w:rPr>
        <w:t>Preziosi</w:t>
      </w:r>
      <w:proofErr w:type="spellEnd"/>
      <w:r w:rsidRPr="00EE33B2">
        <w:rPr>
          <w:rFonts w:ascii="Helvetica Light" w:hAnsi="Helvetica Light"/>
          <w:sz w:val="20"/>
          <w:szCs w:val="20"/>
        </w:rPr>
        <w:t xml:space="preserve"> and </w:t>
      </w:r>
      <w:proofErr w:type="spellStart"/>
      <w:r w:rsidRPr="00EE33B2">
        <w:rPr>
          <w:rFonts w:ascii="Helvetica Light" w:hAnsi="Helvetica Light"/>
          <w:sz w:val="20"/>
          <w:szCs w:val="20"/>
        </w:rPr>
        <w:t>Farago</w:t>
      </w:r>
      <w:proofErr w:type="spellEnd"/>
      <w:r w:rsidRPr="00EE33B2">
        <w:rPr>
          <w:rFonts w:ascii="Helvetica Light" w:hAnsi="Helvetica Light"/>
          <w:sz w:val="20"/>
          <w:szCs w:val="20"/>
        </w:rPr>
        <w:t xml:space="preserve"> 2012).  Nor is it strictly new, for some of </w:t>
      </w:r>
      <w:proofErr w:type="spellStart"/>
      <w:r w:rsidRPr="00EE33B2">
        <w:rPr>
          <w:rFonts w:ascii="Helvetica Light" w:hAnsi="Helvetica Light"/>
          <w:sz w:val="20"/>
          <w:szCs w:val="20"/>
        </w:rPr>
        <w:t>Gell’s</w:t>
      </w:r>
      <w:proofErr w:type="spellEnd"/>
      <w:r w:rsidRPr="00EE33B2">
        <w:rPr>
          <w:rFonts w:ascii="Helvetica Light" w:hAnsi="Helvetica Light"/>
          <w:sz w:val="20"/>
          <w:szCs w:val="20"/>
        </w:rPr>
        <w:t xml:space="preserve"> key concepts were hinted at in Pliny’s History of Art: deception, skill, entrapment, and ‘distributed personhood’ (when one artist leaves his intervention on another’s painting as his ‘calling card’), etc.  When reflecting on </w:t>
      </w:r>
      <w:proofErr w:type="spellStart"/>
      <w:r w:rsidRPr="00EE33B2">
        <w:rPr>
          <w:rFonts w:ascii="Helvetica Light" w:hAnsi="Helvetica Light"/>
          <w:sz w:val="20"/>
          <w:szCs w:val="20"/>
        </w:rPr>
        <w:t>Gell’s</w:t>
      </w:r>
      <w:proofErr w:type="spellEnd"/>
      <w:r w:rsidRPr="00EE33B2">
        <w:rPr>
          <w:rFonts w:ascii="Helvetica Light" w:hAnsi="Helvetica Light"/>
          <w:sz w:val="20"/>
          <w:szCs w:val="20"/>
        </w:rPr>
        <w:t xml:space="preserve"> Art and Agency in connection with Norbert’s works, I was struck that money could also be approached as our collective co-evolutionary artistic enterprise.  This is not to say that ‘money is art’, or is ‘artistic’, although its tokens (coins or notes) have often been. Rather, it is to begin by noting that popular accounts of money attribute an agency to it very much in line with </w:t>
      </w:r>
      <w:proofErr w:type="spellStart"/>
      <w:r w:rsidRPr="00EE33B2">
        <w:rPr>
          <w:rFonts w:ascii="Helvetica Light" w:hAnsi="Helvetica Light"/>
          <w:sz w:val="20"/>
          <w:szCs w:val="20"/>
        </w:rPr>
        <w:t>Gell’s</w:t>
      </w:r>
      <w:proofErr w:type="spellEnd"/>
      <w:r w:rsidRPr="00EE33B2">
        <w:rPr>
          <w:rFonts w:ascii="Helvetica Light" w:hAnsi="Helvetica Light"/>
          <w:sz w:val="20"/>
          <w:szCs w:val="20"/>
        </w:rPr>
        <w:t xml:space="preserve"> notion of that of what art objects do. An agent, such as money (and art) 'causes events to happen' in their vicinity’ (1998:16). Popular discourse attributes money with miraculous, often corrupting, powers.</w:t>
      </w:r>
      <w:r w:rsidRPr="00EE33B2">
        <w:rPr>
          <w:rStyle w:val="EndnoteReference"/>
          <w:rFonts w:ascii="Helvetica Light" w:hAnsi="Helvetica Light"/>
          <w:sz w:val="20"/>
          <w:szCs w:val="20"/>
        </w:rPr>
        <w:endnoteReference w:id="12"/>
      </w:r>
      <w:r w:rsidRPr="00EE33B2">
        <w:rPr>
          <w:rFonts w:ascii="Helvetica Light" w:hAnsi="Helvetica Light"/>
          <w:sz w:val="20"/>
          <w:szCs w:val="20"/>
        </w:rPr>
        <w:t xml:space="preserve"> As </w:t>
      </w:r>
      <w:proofErr w:type="spellStart"/>
      <w:r w:rsidRPr="00EE33B2">
        <w:rPr>
          <w:rFonts w:ascii="Helvetica Light" w:hAnsi="Helvetica Light"/>
          <w:sz w:val="20"/>
          <w:szCs w:val="20"/>
        </w:rPr>
        <w:t>Gell</w:t>
      </w:r>
      <w:proofErr w:type="spellEnd"/>
      <w:r w:rsidRPr="00EE33B2">
        <w:rPr>
          <w:rFonts w:ascii="Helvetica Light" w:hAnsi="Helvetica Light"/>
          <w:sz w:val="20"/>
          <w:szCs w:val="20"/>
        </w:rPr>
        <w:t xml:space="preserve"> notes ‘social agency can be exercised relative to 'things' and social agency can be exercised by 'things’ (1998:17). </w:t>
      </w:r>
    </w:p>
    <w:p w14:paraId="395A02F7" w14:textId="77777777" w:rsidR="008C4370" w:rsidRPr="00EE33B2" w:rsidRDefault="008C4370" w:rsidP="00EE33B2">
      <w:pPr>
        <w:spacing w:line="360" w:lineRule="auto"/>
        <w:rPr>
          <w:rFonts w:ascii="Helvetica Light" w:hAnsi="Helvetica Light"/>
          <w:sz w:val="20"/>
          <w:szCs w:val="20"/>
        </w:rPr>
      </w:pPr>
    </w:p>
    <w:p w14:paraId="38625A4F" w14:textId="1A150C6B"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9. When we examine the way money works across time, we can intuit that it progressively operates like a vast collective art project creating value, employing techniques and representation, activating </w:t>
      </w:r>
      <w:r w:rsidRPr="00EE33B2">
        <w:rPr>
          <w:rFonts w:ascii="Helvetica Light" w:hAnsi="Helvetica Light"/>
          <w:sz w:val="20"/>
          <w:szCs w:val="20"/>
        </w:rPr>
        <w:lastRenderedPageBreak/>
        <w:t>exchange, sociality, power, agency, ‘fetishism’ and abduction, and realising personhood. Although money and art are clearly two distinct spheres of human expression and action governed by different logics and rationalities, there are significant parallelisms between the two, and their contemporary convergence provides valuable insights into the nature of money, and by extension art. Simmel (2004) illuminated his treatment of money by references to art arguing that money moves progressively from substance to function. What Klee had said of 20</w:t>
      </w:r>
      <w:r w:rsidRPr="00EE33B2">
        <w:rPr>
          <w:rFonts w:ascii="Helvetica Light" w:hAnsi="Helvetica Light"/>
          <w:sz w:val="20"/>
          <w:szCs w:val="20"/>
          <w:vertAlign w:val="superscript"/>
        </w:rPr>
        <w:t>th</w:t>
      </w:r>
      <w:r w:rsidRPr="00EE33B2">
        <w:rPr>
          <w:rFonts w:ascii="Helvetica Light" w:hAnsi="Helvetica Light"/>
          <w:sz w:val="20"/>
          <w:szCs w:val="20"/>
        </w:rPr>
        <w:t xml:space="preserve"> century art, ‘</w:t>
      </w:r>
      <w:r w:rsidRPr="00EE33B2">
        <w:rPr>
          <w:rFonts w:ascii="Helvetica Light" w:hAnsi="Helvetica Light"/>
          <w:sz w:val="20"/>
          <w:szCs w:val="20"/>
          <w:lang w:val="en-MT"/>
        </w:rPr>
        <w:t>Art does not reproduce the visible but makes visible</w:t>
      </w:r>
      <w:r w:rsidRPr="00EE33B2">
        <w:rPr>
          <w:rFonts w:ascii="Helvetica Light" w:hAnsi="Helvetica Light"/>
          <w:sz w:val="20"/>
          <w:szCs w:val="20"/>
          <w:lang w:val="en-US"/>
        </w:rPr>
        <w:t xml:space="preserve">’ </w:t>
      </w:r>
      <w:r w:rsidRPr="00EE33B2">
        <w:rPr>
          <w:rFonts w:ascii="Helvetica Light" w:hAnsi="Helvetica Light"/>
          <w:sz w:val="20"/>
          <w:szCs w:val="20"/>
        </w:rPr>
        <w:t>(1961: 76)</w:t>
      </w:r>
      <w:r w:rsidRPr="00EE33B2">
        <w:rPr>
          <w:rFonts w:ascii="Helvetica Light" w:hAnsi="Helvetica Light"/>
          <w:sz w:val="20"/>
          <w:szCs w:val="20"/>
          <w:lang w:val="en-US"/>
        </w:rPr>
        <w:t xml:space="preserve">, applies to contemporary money, but with a twist: ‘money renders the invisible visible, whilst potentially vanishing its human agency’ (qua </w:t>
      </w:r>
      <w:proofErr w:type="spellStart"/>
      <w:r w:rsidRPr="00EE33B2">
        <w:rPr>
          <w:rFonts w:ascii="Helvetica Light" w:hAnsi="Helvetica Light"/>
          <w:sz w:val="20"/>
          <w:szCs w:val="20"/>
          <w:lang w:val="en-US"/>
        </w:rPr>
        <w:t>ousia</w:t>
      </w:r>
      <w:proofErr w:type="spellEnd"/>
      <w:r w:rsidRPr="00EE33B2">
        <w:rPr>
          <w:rFonts w:ascii="Helvetica Light" w:hAnsi="Helvetica Light"/>
          <w:sz w:val="20"/>
          <w:szCs w:val="20"/>
          <w:lang w:val="en-US"/>
        </w:rPr>
        <w:t xml:space="preserve"> </w:t>
      </w:r>
      <w:proofErr w:type="spellStart"/>
      <w:r w:rsidRPr="00EE33B2">
        <w:rPr>
          <w:rFonts w:ascii="Helvetica Light" w:hAnsi="Helvetica Light"/>
          <w:sz w:val="20"/>
          <w:szCs w:val="20"/>
          <w:lang w:val="en-US"/>
        </w:rPr>
        <w:t>aphanes</w:t>
      </w:r>
      <w:proofErr w:type="spellEnd"/>
      <w:r w:rsidRPr="00EE33B2">
        <w:rPr>
          <w:rFonts w:ascii="Helvetica Light" w:hAnsi="Helvetica Light"/>
          <w:sz w:val="20"/>
          <w:szCs w:val="20"/>
          <w:lang w:val="en-US"/>
        </w:rPr>
        <w:t xml:space="preserve">/’corruption’). </w:t>
      </w:r>
      <w:r w:rsidRPr="00EE33B2">
        <w:rPr>
          <w:rFonts w:ascii="Helvetica Light" w:hAnsi="Helvetica Light"/>
          <w:sz w:val="20"/>
          <w:szCs w:val="20"/>
        </w:rPr>
        <w:t xml:space="preserve">In this collection of artworks, we encounter an artist’s innovative take on the significance of money in its local socio-political context. But they are more than that, for Norbert’s punning substitutions interrogate money’s mysterious agency through its slippery haecceity (the-what-it-is).  </w:t>
      </w:r>
    </w:p>
    <w:p w14:paraId="302F5C8C" w14:textId="77777777" w:rsidR="008C4370" w:rsidRPr="00EE33B2" w:rsidRDefault="008C4370" w:rsidP="00EE33B2">
      <w:pPr>
        <w:spacing w:line="360" w:lineRule="auto"/>
        <w:rPr>
          <w:rFonts w:ascii="Helvetica Light" w:hAnsi="Helvetica Light"/>
          <w:sz w:val="20"/>
          <w:szCs w:val="20"/>
        </w:rPr>
      </w:pPr>
    </w:p>
    <w:p w14:paraId="6977AFDA" w14:textId="58B6B578"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10. Scholars have long debated the origins of money that occurred contemporaneously with writing in different parts of the world. The ‘beginnings’ of money qua coinage probably lie in transferring an image from a seal or die to a piece of metal and calling it </w:t>
      </w:r>
      <w:proofErr w:type="spellStart"/>
      <w:r w:rsidRPr="00EE33B2">
        <w:rPr>
          <w:rFonts w:ascii="Helvetica Light" w:hAnsi="Helvetica Light"/>
          <w:sz w:val="20"/>
          <w:szCs w:val="20"/>
        </w:rPr>
        <w:t>chremata</w:t>
      </w:r>
      <w:proofErr w:type="spellEnd"/>
      <w:r w:rsidRPr="00EE33B2">
        <w:rPr>
          <w:rFonts w:ascii="Helvetica Light" w:hAnsi="Helvetica Light"/>
          <w:sz w:val="20"/>
          <w:szCs w:val="20"/>
        </w:rPr>
        <w:t xml:space="preserve"> (money as means of exchange) or </w:t>
      </w:r>
      <w:proofErr w:type="spellStart"/>
      <w:r w:rsidRPr="00EE33B2">
        <w:rPr>
          <w:rFonts w:ascii="Helvetica Light" w:hAnsi="Helvetica Light"/>
          <w:sz w:val="20"/>
          <w:szCs w:val="20"/>
        </w:rPr>
        <w:t>nomisma</w:t>
      </w:r>
      <w:proofErr w:type="spellEnd"/>
      <w:r w:rsidRPr="00EE33B2">
        <w:rPr>
          <w:rFonts w:ascii="Helvetica Light" w:hAnsi="Helvetica Light"/>
          <w:sz w:val="20"/>
          <w:szCs w:val="20"/>
        </w:rPr>
        <w:t xml:space="preserve"> (money as legal tender, issued by a central authority): ‘it is at any rate certain that the seal is directly related to the earliest coins - it is the antecedent of the struck coin...It signifies, or rather marks, ownership, and such is endowed with a special aura that was originally magical’ (</w:t>
      </w:r>
      <w:proofErr w:type="spellStart"/>
      <w:r w:rsidRPr="00EE33B2">
        <w:rPr>
          <w:rFonts w:ascii="Helvetica Light" w:hAnsi="Helvetica Light"/>
          <w:sz w:val="20"/>
          <w:szCs w:val="20"/>
        </w:rPr>
        <w:t>Gernet</w:t>
      </w:r>
      <w:proofErr w:type="spellEnd"/>
      <w:r w:rsidRPr="00EE33B2">
        <w:rPr>
          <w:rFonts w:ascii="Helvetica Light" w:hAnsi="Helvetica Light"/>
          <w:sz w:val="20"/>
          <w:szCs w:val="20"/>
        </w:rPr>
        <w:t xml:space="preserve"> 1977:125, original emphasis).</w:t>
      </w:r>
    </w:p>
    <w:p w14:paraId="5BE36A8F" w14:textId="77777777" w:rsidR="008C4370" w:rsidRPr="00EE33B2" w:rsidRDefault="008C4370" w:rsidP="00EE33B2">
      <w:pPr>
        <w:spacing w:line="360" w:lineRule="auto"/>
        <w:rPr>
          <w:rFonts w:ascii="Helvetica Light" w:hAnsi="Helvetica Light"/>
          <w:sz w:val="20"/>
          <w:szCs w:val="20"/>
        </w:rPr>
      </w:pPr>
    </w:p>
    <w:p w14:paraId="00000011" w14:textId="202C2F5B"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Hart notes that Keynes viewed coins as ‘a mere act of ostentation appropriate to the offspring of Croesus and the neighbours of Midas’, concluding that ‘the stamping of pieces of metal with a trade-mark was just a piece of local vanity, patriotism or advertisement with no far-reaching importance’ (quoted in Hart, 2000:245). Keynes's aim in downgrading the significance of coinage was to ‘establish that, as a social creation, money did not have to wait until coins were struck; and it is this aspect of making money, rather than finding it in the form of natural objects, that he wanted to stress. Money is a thing, but it also has to be named, and it is this act of naming that is more truly creative and social than manufacturing per se’ (2000:246, added emphasis). That act of naming a thing to be cognised as a representation of a store, measure of value, and medium of exchange, is an artistic creation stealthily concealing its own artifice. Art involves a cunning material transubstantiation through a symbolic substitution. As Marx noted "gold and silver themselves become their own symbols".</w:t>
      </w:r>
      <w:r w:rsidRPr="00EE33B2">
        <w:rPr>
          <w:rStyle w:val="EndnoteReference"/>
          <w:rFonts w:ascii="Helvetica Light" w:hAnsi="Helvetica Light"/>
          <w:sz w:val="20"/>
          <w:szCs w:val="20"/>
        </w:rPr>
        <w:endnoteReference w:id="13"/>
      </w:r>
    </w:p>
    <w:p w14:paraId="00000013" w14:textId="77777777" w:rsidR="008C4370" w:rsidRPr="00EE33B2" w:rsidRDefault="008C4370" w:rsidP="00EE33B2">
      <w:pPr>
        <w:spacing w:line="360" w:lineRule="auto"/>
        <w:rPr>
          <w:rFonts w:ascii="Helvetica Light" w:hAnsi="Helvetica Light"/>
          <w:sz w:val="20"/>
          <w:szCs w:val="20"/>
        </w:rPr>
      </w:pPr>
    </w:p>
    <w:p w14:paraId="5E287145" w14:textId="51D6DD89"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11. Both art and money employ </w:t>
      </w:r>
      <w:proofErr w:type="spellStart"/>
      <w:r w:rsidRPr="00EE33B2">
        <w:rPr>
          <w:rFonts w:ascii="Helvetica Light" w:hAnsi="Helvetica Light"/>
          <w:sz w:val="20"/>
          <w:szCs w:val="20"/>
        </w:rPr>
        <w:t>transsubstantive</w:t>
      </w:r>
      <w:proofErr w:type="spellEnd"/>
      <w:r w:rsidRPr="00EE33B2">
        <w:rPr>
          <w:rFonts w:ascii="Helvetica Light" w:hAnsi="Helvetica Light"/>
          <w:sz w:val="20"/>
          <w:szCs w:val="20"/>
        </w:rPr>
        <w:t xml:space="preserve"> powers that abduct or entrap us, the concealed reason for Plato’s suspicion. Catholic readers readily recognize the notion of ‘transubstantiation’ where the ritual of the mass transubstantiates a wheaten wafer into the body of Christ. Transubstantiation also occurs in both art and money. Consider Picasso’s joining together of a bicycle handlebar and seat to conjure a bull’s head, or a €500 bill whose crypto security features transform it into a store of value. </w:t>
      </w:r>
    </w:p>
    <w:p w14:paraId="7178742B" w14:textId="77777777" w:rsidR="008C4370" w:rsidRPr="00EE33B2" w:rsidRDefault="008C4370" w:rsidP="00EE33B2">
      <w:pPr>
        <w:spacing w:line="360" w:lineRule="auto"/>
        <w:rPr>
          <w:rFonts w:ascii="Helvetica Light" w:hAnsi="Helvetica Light"/>
          <w:sz w:val="20"/>
          <w:szCs w:val="20"/>
        </w:rPr>
      </w:pPr>
    </w:p>
    <w:p w14:paraId="00000014" w14:textId="421DDF77" w:rsidR="008C4370" w:rsidRPr="00EE33B2" w:rsidRDefault="008C4370" w:rsidP="00EE33B2">
      <w:pPr>
        <w:spacing w:line="360" w:lineRule="auto"/>
        <w:rPr>
          <w:rFonts w:ascii="Helvetica Light" w:hAnsi="Helvetica Light"/>
          <w:sz w:val="20"/>
          <w:szCs w:val="20"/>
          <w:lang w:val="en-US"/>
        </w:rPr>
      </w:pPr>
      <w:r w:rsidRPr="00EE33B2">
        <w:rPr>
          <w:rFonts w:ascii="Helvetica Light" w:hAnsi="Helvetica Light"/>
          <w:sz w:val="20"/>
          <w:szCs w:val="20"/>
        </w:rPr>
        <w:t>By ‘</w:t>
      </w:r>
      <w:proofErr w:type="spellStart"/>
      <w:r w:rsidRPr="00EE33B2">
        <w:rPr>
          <w:rFonts w:ascii="Helvetica Light" w:hAnsi="Helvetica Light"/>
          <w:sz w:val="20"/>
          <w:szCs w:val="20"/>
        </w:rPr>
        <w:t>transsubstantive</w:t>
      </w:r>
      <w:proofErr w:type="spellEnd"/>
      <w:r w:rsidRPr="00EE33B2">
        <w:rPr>
          <w:rFonts w:ascii="Helvetica Light" w:hAnsi="Helvetica Light"/>
          <w:sz w:val="20"/>
          <w:szCs w:val="20"/>
        </w:rPr>
        <w:t xml:space="preserve">’ I therefore mean the transformation of one thing into another by the application of a secret skill, ingenuity, ritual, or projection, sometimes with the imputed assistance of third-party ‘occult’ (i.e., unseen) powers, such that the final product is believed to act upon others, influencing their behaviour, emotional state, or condition.  This class of set-apart objects could include a Trobriand canoe prow, Achilles’ mythical shield, a Eucharistic bread, a lump of silver stamped into a </w:t>
      </w:r>
      <w:r w:rsidRPr="00EE33B2">
        <w:rPr>
          <w:rFonts w:ascii="Helvetica Light" w:hAnsi="Helvetica Light"/>
          <w:sz w:val="20"/>
          <w:szCs w:val="20"/>
        </w:rPr>
        <w:lastRenderedPageBreak/>
        <w:t>coin, a 500-euro money note, Norbert’s ‘Money Soap’ or his ‘Roulette Wheel’, etc. In all of these, some ‘occult’ power is believed to have been brought to bear to transform the object into something more potent than its constituent matter or arrangement such that it entraps, enhances, or illuminates the user, possessor, or viewer. Thus, magical secret spells accompany the carving of a Trobriand canoe prow such that, once completed, it flies over the sea to other islands enabling its crew to seduce Kula valuables away from their exchange partners, Achilles’ shield  is fashioned by Hephaestus’ ‘craft and cunning’ into ‘a world of gorgeous immortal work’</w:t>
      </w:r>
      <w:r w:rsidRPr="00EE33B2">
        <w:rPr>
          <w:rFonts w:ascii="Helvetica Light" w:hAnsi="Helvetica Light"/>
          <w:sz w:val="20"/>
          <w:szCs w:val="20"/>
          <w:lang w:val="en-MT"/>
        </w:rPr>
        <w:t xml:space="preserve">, the </w:t>
      </w:r>
      <w:r w:rsidRPr="00EE33B2">
        <w:rPr>
          <w:rFonts w:ascii="Helvetica Light" w:hAnsi="Helvetica Light"/>
          <w:sz w:val="20"/>
          <w:szCs w:val="20"/>
          <w:lang w:val="en-US"/>
        </w:rPr>
        <w:t xml:space="preserve">invisible </w:t>
      </w:r>
      <w:r w:rsidRPr="00EE33B2">
        <w:rPr>
          <w:rFonts w:ascii="Helvetica Light" w:hAnsi="Helvetica Light"/>
          <w:sz w:val="20"/>
          <w:szCs w:val="20"/>
          <w:lang w:val="en-MT"/>
        </w:rPr>
        <w:t xml:space="preserve">tyrant’s </w:t>
      </w:r>
      <w:r w:rsidRPr="00EE33B2">
        <w:rPr>
          <w:rFonts w:ascii="Helvetica Light" w:hAnsi="Helvetica Light"/>
          <w:sz w:val="20"/>
          <w:szCs w:val="20"/>
          <w:lang w:val="en-US"/>
        </w:rPr>
        <w:t xml:space="preserve">ring </w:t>
      </w:r>
      <w:r w:rsidRPr="00EE33B2">
        <w:rPr>
          <w:rFonts w:ascii="Helvetica Light" w:hAnsi="Helvetica Light"/>
          <w:sz w:val="20"/>
          <w:szCs w:val="20"/>
          <w:lang w:val="en-MT"/>
        </w:rPr>
        <w:t xml:space="preserve">seal </w:t>
      </w:r>
      <w:r w:rsidRPr="00EE33B2">
        <w:rPr>
          <w:rFonts w:ascii="Helvetica Light" w:hAnsi="Helvetica Light"/>
          <w:sz w:val="20"/>
          <w:szCs w:val="20"/>
          <w:lang w:val="en-US"/>
        </w:rPr>
        <w:t xml:space="preserve">imprints </w:t>
      </w:r>
      <w:r w:rsidRPr="00EE33B2">
        <w:rPr>
          <w:rFonts w:ascii="Helvetica Light" w:hAnsi="Helvetica Light"/>
          <w:sz w:val="20"/>
          <w:szCs w:val="20"/>
          <w:lang w:val="en-MT"/>
        </w:rPr>
        <w:t xml:space="preserve">his </w:t>
      </w:r>
      <w:r w:rsidRPr="00EE33B2">
        <w:rPr>
          <w:rFonts w:ascii="Helvetica Light" w:hAnsi="Helvetica Light"/>
          <w:sz w:val="20"/>
          <w:szCs w:val="20"/>
          <w:lang w:val="en-US"/>
        </w:rPr>
        <w:t xml:space="preserve">all-seeing </w:t>
      </w:r>
      <w:r w:rsidRPr="00EE33B2">
        <w:rPr>
          <w:rFonts w:ascii="Helvetica Light" w:hAnsi="Helvetica Light"/>
          <w:sz w:val="20"/>
          <w:szCs w:val="20"/>
          <w:lang w:val="en-MT"/>
        </w:rPr>
        <w:t xml:space="preserve">presence </w:t>
      </w:r>
      <w:r w:rsidRPr="00EE33B2">
        <w:rPr>
          <w:rFonts w:ascii="Helvetica Light" w:hAnsi="Helvetica Light"/>
          <w:sz w:val="20"/>
          <w:szCs w:val="20"/>
          <w:lang w:val="en-US"/>
        </w:rPr>
        <w:t xml:space="preserve">on </w:t>
      </w:r>
      <w:r w:rsidRPr="00EE33B2">
        <w:rPr>
          <w:rFonts w:ascii="Helvetica Light" w:hAnsi="Helvetica Light"/>
          <w:sz w:val="20"/>
          <w:szCs w:val="20"/>
          <w:lang w:val="en-MT"/>
        </w:rPr>
        <w:t>coin</w:t>
      </w:r>
      <w:r w:rsidRPr="00EE33B2">
        <w:rPr>
          <w:rFonts w:ascii="Helvetica Light" w:hAnsi="Helvetica Light"/>
          <w:sz w:val="20"/>
          <w:szCs w:val="20"/>
          <w:lang w:val="en-US"/>
        </w:rPr>
        <w:t>s holding his subjects in his thrall through his representation, crypto-</w:t>
      </w:r>
      <w:r w:rsidRPr="00EE33B2">
        <w:rPr>
          <w:rFonts w:ascii="Helvetica Light" w:hAnsi="Helvetica Light"/>
          <w:sz w:val="20"/>
          <w:szCs w:val="20"/>
          <w:lang w:val="en-MT"/>
        </w:rPr>
        <w:t xml:space="preserve">security features </w:t>
      </w:r>
      <w:r w:rsidRPr="00EE33B2">
        <w:rPr>
          <w:rFonts w:ascii="Helvetica Light" w:hAnsi="Helvetica Light"/>
          <w:sz w:val="20"/>
          <w:szCs w:val="20"/>
          <w:lang w:val="en-US"/>
        </w:rPr>
        <w:t xml:space="preserve">transubstantiate a piece of paper into a store of value and medium of exchange, Norbert’s </w:t>
      </w:r>
      <w:r w:rsidRPr="00EE33B2">
        <w:rPr>
          <w:rFonts w:ascii="Helvetica Light" w:hAnsi="Helvetica Light"/>
          <w:sz w:val="20"/>
          <w:szCs w:val="20"/>
          <w:lang w:val="en-MT"/>
        </w:rPr>
        <w:t>‘Money Soap’</w:t>
      </w:r>
      <w:r w:rsidRPr="00EE33B2">
        <w:rPr>
          <w:rFonts w:ascii="Helvetica Light" w:hAnsi="Helvetica Light"/>
          <w:sz w:val="20"/>
          <w:szCs w:val="20"/>
          <w:lang w:val="en-US"/>
        </w:rPr>
        <w:t xml:space="preserve"> expresses money’s power as </w:t>
      </w:r>
      <w:proofErr w:type="spellStart"/>
      <w:r w:rsidRPr="00EE33B2">
        <w:rPr>
          <w:rFonts w:ascii="Helvetica Light" w:hAnsi="Helvetica Light"/>
          <w:sz w:val="20"/>
          <w:szCs w:val="20"/>
          <w:lang w:val="en-US"/>
        </w:rPr>
        <w:t>ousia</w:t>
      </w:r>
      <w:proofErr w:type="spellEnd"/>
      <w:r w:rsidRPr="00EE33B2">
        <w:rPr>
          <w:rFonts w:ascii="Helvetica Light" w:hAnsi="Helvetica Light"/>
          <w:sz w:val="20"/>
          <w:szCs w:val="20"/>
          <w:lang w:val="en-US"/>
        </w:rPr>
        <w:t xml:space="preserve"> </w:t>
      </w:r>
      <w:proofErr w:type="spellStart"/>
      <w:r w:rsidRPr="00EE33B2">
        <w:rPr>
          <w:rFonts w:ascii="Helvetica Light" w:hAnsi="Helvetica Light"/>
          <w:sz w:val="20"/>
          <w:szCs w:val="20"/>
          <w:lang w:val="en-US"/>
        </w:rPr>
        <w:t>aphanes</w:t>
      </w:r>
      <w:proofErr w:type="spellEnd"/>
      <w:r w:rsidRPr="00EE33B2">
        <w:rPr>
          <w:rFonts w:ascii="Helvetica Light" w:hAnsi="Helvetica Light"/>
          <w:sz w:val="20"/>
          <w:szCs w:val="20"/>
          <w:lang w:val="en-US"/>
        </w:rPr>
        <w:t xml:space="preserve"> to disappear, and his  </w:t>
      </w:r>
      <w:r w:rsidRPr="00EE33B2">
        <w:rPr>
          <w:rFonts w:ascii="Helvetica Light" w:hAnsi="Helvetica Light"/>
          <w:sz w:val="20"/>
          <w:szCs w:val="20"/>
          <w:lang w:val="en-MT"/>
        </w:rPr>
        <w:t>‘Roulette Wheel’</w:t>
      </w:r>
      <w:r w:rsidRPr="00EE33B2">
        <w:rPr>
          <w:rFonts w:ascii="Helvetica Light" w:hAnsi="Helvetica Light"/>
          <w:sz w:val="20"/>
          <w:szCs w:val="20"/>
          <w:lang w:val="en-US"/>
        </w:rPr>
        <w:t xml:space="preserve">  hints at the transformation of  inscrutable  </w:t>
      </w:r>
      <w:r w:rsidRPr="00EE33B2">
        <w:rPr>
          <w:rFonts w:ascii="Helvetica Light" w:hAnsi="Helvetica Light"/>
          <w:sz w:val="20"/>
          <w:szCs w:val="20"/>
          <w:lang w:val="en-MT"/>
        </w:rPr>
        <w:t>moira</w:t>
      </w:r>
      <w:r w:rsidRPr="00EE33B2">
        <w:rPr>
          <w:rFonts w:ascii="Helvetica Light" w:hAnsi="Helvetica Light"/>
          <w:sz w:val="20"/>
          <w:szCs w:val="20"/>
          <w:lang w:val="en-US"/>
        </w:rPr>
        <w:t xml:space="preserve"> (fate) into nemesis. In all these examples we witness a transubstantiation that is abductive. </w:t>
      </w:r>
    </w:p>
    <w:p w14:paraId="00000015" w14:textId="77777777" w:rsidR="008C4370" w:rsidRPr="00EE33B2" w:rsidRDefault="008C4370" w:rsidP="00EE33B2">
      <w:pPr>
        <w:spacing w:line="360" w:lineRule="auto"/>
        <w:rPr>
          <w:rFonts w:ascii="Helvetica Light" w:hAnsi="Helvetica Light"/>
          <w:sz w:val="20"/>
          <w:szCs w:val="20"/>
          <w:lang w:val="en-MT"/>
        </w:rPr>
      </w:pPr>
    </w:p>
    <w:p w14:paraId="45C6C34E" w14:textId="171E8280" w:rsidR="008C4370" w:rsidRPr="00EE33B2" w:rsidRDefault="008C4370" w:rsidP="00EE33B2">
      <w:pPr>
        <w:spacing w:line="360" w:lineRule="auto"/>
        <w:rPr>
          <w:rFonts w:ascii="Helvetica Light" w:hAnsi="Helvetica Light"/>
          <w:strike/>
          <w:sz w:val="20"/>
          <w:szCs w:val="20"/>
        </w:rPr>
      </w:pPr>
      <w:r w:rsidRPr="00EE33B2">
        <w:rPr>
          <w:rFonts w:ascii="Helvetica Light" w:hAnsi="Helvetica Light"/>
          <w:sz w:val="20"/>
          <w:szCs w:val="20"/>
        </w:rPr>
        <w:t>Money and art are two sides of the same metonymic coin with which we pay ourselves to both shape and realise our fantasies. Money, particularly in its contemporary form, could be approached as a collective ‘art project’ because it is a mysterious agency of über-function setting in motion what art does in a restricted way: an ‘infinite range of substitutions’ (Jameson 2011:34).</w:t>
      </w:r>
    </w:p>
    <w:p w14:paraId="18EBF83D" w14:textId="77777777" w:rsidR="008C4370" w:rsidRPr="00EE33B2" w:rsidRDefault="008C4370" w:rsidP="00EE33B2">
      <w:pPr>
        <w:spacing w:line="360" w:lineRule="auto"/>
        <w:rPr>
          <w:rFonts w:ascii="Helvetica Light" w:hAnsi="Helvetica Light"/>
          <w:sz w:val="20"/>
          <w:szCs w:val="20"/>
        </w:rPr>
      </w:pPr>
    </w:p>
    <w:p w14:paraId="6A577879" w14:textId="3C5DB2AA"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12. One difficulty in approaching money as art is that it appears prosaic and profane. Like the State (initially the tyrant) that ensured its production and acceptance (Knapp 1926), it now appears ‘natural’. We could say that art (qua human creativity) ‘coined’ money as the metaphor of value by ‘metonymizing’ it as coin. Undoubtedly, this solidity and ‘naturalness’ was achieved through its anchoring qua currency in precious metals (gold/silver), becoming a sign with inherent material value. Yet coinage was always a sign of surplus material value extracted through social alchemy. Coinage’s bullion content as precious metal was always less than its nominal value as coin/currency. This </w:t>
      </w:r>
      <w:proofErr w:type="spellStart"/>
      <w:r w:rsidRPr="00EE33B2">
        <w:rPr>
          <w:rFonts w:ascii="Helvetica Light" w:hAnsi="Helvetica Light"/>
          <w:sz w:val="20"/>
          <w:szCs w:val="20"/>
        </w:rPr>
        <w:t>fiduciarity</w:t>
      </w:r>
      <w:proofErr w:type="spellEnd"/>
      <w:r w:rsidRPr="00EE33B2">
        <w:rPr>
          <w:rFonts w:ascii="Helvetica Light" w:hAnsi="Helvetica Light"/>
          <w:sz w:val="20"/>
          <w:szCs w:val="20"/>
        </w:rPr>
        <w:t xml:space="preserve"> is nothing else than a state-sustained social connivance at the artfulness of its transubstantiation into something more than it is. This social fiction is essential for the state from ancient Athens onwards, as the difference in value is its “cut”, its monopoly. Simmel (2004) argued that this heritage of substance-value, much like the ‘realism’ that pervaded most western art until the 20</w:t>
      </w:r>
      <w:r w:rsidRPr="00EE33B2">
        <w:rPr>
          <w:rFonts w:ascii="Helvetica Light" w:hAnsi="Helvetica Light"/>
          <w:sz w:val="20"/>
          <w:szCs w:val="20"/>
          <w:vertAlign w:val="superscript"/>
        </w:rPr>
        <w:t>th</w:t>
      </w:r>
      <w:r w:rsidRPr="00EE33B2">
        <w:rPr>
          <w:rFonts w:ascii="Helvetica Light" w:hAnsi="Helvetica Light"/>
          <w:sz w:val="20"/>
          <w:szCs w:val="20"/>
        </w:rPr>
        <w:t xml:space="preserve"> century, prevents us from recognising money’s essential function: the transformation of qualitative differences into quantitative ones. Detached from substance-value and the abandonment of the Bretton-Woods system, contemporary money is now pure sign whose value emerges from its relationship to other signs (</w:t>
      </w:r>
      <w:proofErr w:type="spellStart"/>
      <w:r w:rsidRPr="00EE33B2">
        <w:rPr>
          <w:rFonts w:ascii="Helvetica Light" w:hAnsi="Helvetica Light"/>
          <w:sz w:val="20"/>
          <w:szCs w:val="20"/>
        </w:rPr>
        <w:t>Goux</w:t>
      </w:r>
      <w:proofErr w:type="spellEnd"/>
      <w:r w:rsidRPr="00EE33B2">
        <w:rPr>
          <w:rFonts w:ascii="Helvetica Light" w:hAnsi="Helvetica Light"/>
          <w:sz w:val="20"/>
          <w:szCs w:val="20"/>
        </w:rPr>
        <w:t xml:space="preserve"> and </w:t>
      </w:r>
      <w:proofErr w:type="spellStart"/>
      <w:r w:rsidRPr="00EE33B2">
        <w:rPr>
          <w:rFonts w:ascii="Helvetica Light" w:hAnsi="Helvetica Light"/>
          <w:sz w:val="20"/>
          <w:szCs w:val="20"/>
        </w:rPr>
        <w:t>DiPiero</w:t>
      </w:r>
      <w:proofErr w:type="spellEnd"/>
      <w:r w:rsidRPr="00EE33B2">
        <w:rPr>
          <w:rFonts w:ascii="Helvetica Light" w:hAnsi="Helvetica Light"/>
          <w:sz w:val="20"/>
          <w:szCs w:val="20"/>
        </w:rPr>
        <w:t xml:space="preserve"> 1988). One could argue that money has become so functionally successful as our collective co-evolutionary art product that its cunningness pervades our cognition such that we never question its social artifice.</w:t>
      </w:r>
    </w:p>
    <w:p w14:paraId="0000002E" w14:textId="77777777" w:rsidR="008C4370" w:rsidRPr="00EE33B2" w:rsidRDefault="008C4370" w:rsidP="00EE33B2">
      <w:pPr>
        <w:spacing w:line="360" w:lineRule="auto"/>
        <w:rPr>
          <w:rFonts w:ascii="Helvetica Light" w:hAnsi="Helvetica Light"/>
          <w:sz w:val="20"/>
          <w:szCs w:val="20"/>
        </w:rPr>
      </w:pPr>
    </w:p>
    <w:p w14:paraId="0000002F" w14:textId="596F7524"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Traditionally, art, i.e., techne in both making things and performing, from Homeric gifts to Trobriand </w:t>
      </w:r>
      <w:proofErr w:type="spellStart"/>
      <w:r w:rsidRPr="00EE33B2">
        <w:rPr>
          <w:rFonts w:ascii="Helvetica Light" w:hAnsi="Helvetica Light"/>
          <w:sz w:val="20"/>
          <w:szCs w:val="20"/>
        </w:rPr>
        <w:t>vaygua</w:t>
      </w:r>
      <w:proofErr w:type="spellEnd"/>
      <w:r w:rsidRPr="00EE33B2">
        <w:rPr>
          <w:rFonts w:ascii="Helvetica Light" w:hAnsi="Helvetica Light"/>
          <w:sz w:val="20"/>
          <w:szCs w:val="20"/>
        </w:rPr>
        <w:t xml:space="preserve"> to the reliquaries of </w:t>
      </w:r>
      <w:proofErr w:type="spellStart"/>
      <w:r w:rsidRPr="00EE33B2">
        <w:rPr>
          <w:rFonts w:ascii="Helvetica Light" w:hAnsi="Helvetica Light"/>
          <w:sz w:val="20"/>
          <w:szCs w:val="20"/>
        </w:rPr>
        <w:t>Conques</w:t>
      </w:r>
      <w:proofErr w:type="spellEnd"/>
      <w:r w:rsidRPr="00EE33B2">
        <w:rPr>
          <w:rFonts w:ascii="Helvetica Light" w:hAnsi="Helvetica Light"/>
          <w:sz w:val="20"/>
          <w:szCs w:val="20"/>
        </w:rPr>
        <w:t xml:space="preserve"> and beyond, made ‘quality’: the singular, the gift, the person (from the Homeric warrior to the Christian pilgrim). Money made ‘quantity’, often challenging the singularity of the former. Anthropologists recognise that despite money’s corrosive properties it can be ‘domesticated’, channelled through circuits (Parry &amp; Bloch 1989), expressing kinship and creating personal relations as ‘gift’. But where it is diverted away from the </w:t>
      </w:r>
      <w:proofErr w:type="spellStart"/>
      <w:r w:rsidRPr="00EE33B2">
        <w:rPr>
          <w:rFonts w:ascii="Helvetica Light" w:hAnsi="Helvetica Light"/>
          <w:sz w:val="20"/>
          <w:szCs w:val="20"/>
        </w:rPr>
        <w:t>collectivity</w:t>
      </w:r>
      <w:proofErr w:type="spellEnd"/>
      <w:r w:rsidRPr="00EE33B2">
        <w:rPr>
          <w:rFonts w:ascii="Helvetica Light" w:hAnsi="Helvetica Light"/>
          <w:sz w:val="20"/>
          <w:szCs w:val="20"/>
        </w:rPr>
        <w:t xml:space="preserve"> to the private it becomes graft: hidden, transferred through circuitous routes, forming cabals which the Maltese label their ‘Mafia State’, a theme explored in Norbert’s works.</w:t>
      </w:r>
    </w:p>
    <w:p w14:paraId="00000030" w14:textId="77777777" w:rsidR="008C4370" w:rsidRPr="00EE33B2" w:rsidRDefault="008C4370" w:rsidP="00EE33B2">
      <w:pPr>
        <w:spacing w:line="360" w:lineRule="auto"/>
        <w:rPr>
          <w:rFonts w:ascii="Helvetica Light" w:hAnsi="Helvetica Light"/>
          <w:sz w:val="20"/>
          <w:szCs w:val="20"/>
        </w:rPr>
      </w:pPr>
    </w:p>
    <w:p w14:paraId="584AEED1" w14:textId="09296B5D"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lastRenderedPageBreak/>
        <w:t>13. Money has ‘art-like’ qualities for three reasons: (</w:t>
      </w:r>
      <w:proofErr w:type="spellStart"/>
      <w:r w:rsidRPr="00EE33B2">
        <w:rPr>
          <w:rFonts w:ascii="Helvetica Light" w:hAnsi="Helvetica Light"/>
          <w:sz w:val="20"/>
          <w:szCs w:val="20"/>
        </w:rPr>
        <w:t>i</w:t>
      </w:r>
      <w:proofErr w:type="spellEnd"/>
      <w:r w:rsidRPr="00EE33B2">
        <w:rPr>
          <w:rFonts w:ascii="Helvetica Light" w:hAnsi="Helvetica Light"/>
          <w:sz w:val="20"/>
          <w:szCs w:val="20"/>
        </w:rPr>
        <w:t xml:space="preserve">) it represents through a particular technology, (ii) has abductive power and (iii) through its employment personhood is distributed, and agency realised. Together with its coeval, writing, money is the most extraordinary social technology humans have devised as a means of representation, information storage, social organization, and action. It is also a mode of thinking, a ‘distribution of mind’ in and through persons and things, enabling us to navigate and transform the world and ourselves. It is a means of commensurate representation (as ‘unit of account’), a realisation of potentiality (as ‘medium of exchange’) and possesses inherent power (as ‘store of value’). If an art object embodies ‘a special kind of technology that captivates and ensnares others in the </w:t>
      </w:r>
      <w:proofErr w:type="spellStart"/>
      <w:r w:rsidRPr="00EE33B2">
        <w:rPr>
          <w:rFonts w:ascii="Helvetica Light" w:hAnsi="Helvetica Light"/>
          <w:sz w:val="20"/>
          <w:szCs w:val="20"/>
        </w:rPr>
        <w:t>intentionalities</w:t>
      </w:r>
      <w:proofErr w:type="spellEnd"/>
      <w:r w:rsidRPr="00EE33B2">
        <w:rPr>
          <w:rFonts w:ascii="Helvetica Light" w:hAnsi="Helvetica Light"/>
          <w:sz w:val="20"/>
          <w:szCs w:val="20"/>
        </w:rPr>
        <w:t xml:space="preserve"> of its producers’ (</w:t>
      </w:r>
      <w:proofErr w:type="spellStart"/>
      <w:r w:rsidRPr="00EE33B2">
        <w:rPr>
          <w:rFonts w:ascii="Helvetica Light" w:hAnsi="Helvetica Light"/>
          <w:sz w:val="20"/>
          <w:szCs w:val="20"/>
        </w:rPr>
        <w:t>Pinney</w:t>
      </w:r>
      <w:proofErr w:type="spellEnd"/>
      <w:r w:rsidRPr="00EE33B2">
        <w:rPr>
          <w:rFonts w:ascii="Helvetica Light" w:hAnsi="Helvetica Light"/>
          <w:sz w:val="20"/>
          <w:szCs w:val="20"/>
        </w:rPr>
        <w:t xml:space="preserve"> and Thomas 2001: vii, added emphasis), then money can be considered as a very distinct collective ‘art object’, admittedly with no original ‘author’ or ‘artist’, but nevertheless a particular technology ensnaring others in the </w:t>
      </w:r>
      <w:proofErr w:type="spellStart"/>
      <w:r w:rsidRPr="00EE33B2">
        <w:rPr>
          <w:rFonts w:ascii="Helvetica Light" w:hAnsi="Helvetica Light"/>
          <w:sz w:val="20"/>
          <w:szCs w:val="20"/>
        </w:rPr>
        <w:t>intentionalities</w:t>
      </w:r>
      <w:proofErr w:type="spellEnd"/>
      <w:r w:rsidRPr="00EE33B2">
        <w:rPr>
          <w:rFonts w:ascii="Helvetica Light" w:hAnsi="Helvetica Light"/>
          <w:sz w:val="20"/>
          <w:szCs w:val="20"/>
        </w:rPr>
        <w:t xml:space="preserve"> of its users. It is the personal usage that realises the intentionality of money as collective art project. The very representative function of money (from silver drachmas to virtual digits as signs), i.e., its representativeness, its performativity (for, like words, we ‘do things’ with it), and the creativity in its employment to realise our desires, necessitates that we take money as a product of collective imagination, representation, and engagement (i.e., all features of ‘art’) seriously. At a minimum level, therefore, money and art share an elective affinity, even if they work in opposite directions: the former towards incomparable comparability,</w:t>
      </w:r>
      <w:r w:rsidRPr="00EE33B2">
        <w:rPr>
          <w:rFonts w:ascii="Helvetica Light" w:hAnsi="Helvetica Light"/>
          <w:sz w:val="20"/>
          <w:szCs w:val="20"/>
          <w:vertAlign w:val="superscript"/>
        </w:rPr>
        <w:endnoteReference w:id="14"/>
      </w:r>
      <w:r w:rsidRPr="00EE33B2">
        <w:rPr>
          <w:rFonts w:ascii="Helvetica Light" w:hAnsi="Helvetica Light"/>
          <w:sz w:val="20"/>
          <w:szCs w:val="20"/>
        </w:rPr>
        <w:t xml:space="preserve"> the latter towards emblematic singularity. And they do so via inverted styles: contemporary money through its artful artlessness, and contemporary art often through artless artfulness. </w:t>
      </w:r>
    </w:p>
    <w:p w14:paraId="3FACA7AB" w14:textId="77777777" w:rsidR="008C4370" w:rsidRPr="00EE33B2" w:rsidRDefault="008C4370" w:rsidP="00EE33B2">
      <w:pPr>
        <w:spacing w:line="360" w:lineRule="auto"/>
        <w:rPr>
          <w:rFonts w:ascii="Helvetica Light" w:hAnsi="Helvetica Light"/>
          <w:sz w:val="20"/>
          <w:szCs w:val="20"/>
        </w:rPr>
      </w:pPr>
    </w:p>
    <w:p w14:paraId="7CDC684F" w14:textId="3BFCF482"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14. The origins of money appear to lie in the imprinting (</w:t>
      </w:r>
      <w:proofErr w:type="spellStart"/>
      <w:r w:rsidRPr="00EE33B2">
        <w:rPr>
          <w:rFonts w:ascii="Helvetica Light" w:hAnsi="Helvetica Light"/>
          <w:sz w:val="20"/>
          <w:szCs w:val="20"/>
        </w:rPr>
        <w:t>entyposis</w:t>
      </w:r>
      <w:proofErr w:type="spellEnd"/>
      <w:r w:rsidRPr="00EE33B2">
        <w:rPr>
          <w:rFonts w:ascii="Helvetica Light" w:hAnsi="Helvetica Light"/>
          <w:sz w:val="20"/>
          <w:szCs w:val="20"/>
        </w:rPr>
        <w:t>) of the image or symbol of the tyrant’s seal ring (</w:t>
      </w:r>
      <w:proofErr w:type="spellStart"/>
      <w:r w:rsidRPr="00EE33B2">
        <w:rPr>
          <w:rFonts w:ascii="Helvetica Light" w:hAnsi="Helvetica Light"/>
          <w:sz w:val="20"/>
          <w:szCs w:val="20"/>
        </w:rPr>
        <w:t>daktylios</w:t>
      </w:r>
      <w:proofErr w:type="spellEnd"/>
      <w:r w:rsidRPr="00EE33B2">
        <w:rPr>
          <w:rFonts w:ascii="Helvetica Light" w:hAnsi="Helvetica Light"/>
          <w:sz w:val="20"/>
          <w:szCs w:val="20"/>
        </w:rPr>
        <w:t>) (</w:t>
      </w:r>
      <w:proofErr w:type="spellStart"/>
      <w:r w:rsidRPr="00EE33B2">
        <w:rPr>
          <w:rFonts w:ascii="Helvetica Light" w:hAnsi="Helvetica Light"/>
          <w:sz w:val="20"/>
          <w:szCs w:val="20"/>
        </w:rPr>
        <w:t>Gernet</w:t>
      </w:r>
      <w:proofErr w:type="spellEnd"/>
      <w:r w:rsidRPr="00EE33B2">
        <w:rPr>
          <w:rFonts w:ascii="Helvetica Light" w:hAnsi="Helvetica Light"/>
          <w:sz w:val="20"/>
          <w:szCs w:val="20"/>
        </w:rPr>
        <w:t xml:space="preserve"> 1977). This may appear a curio, but money is above all the creation of a sign that represents and measures value to realise exchanges between things. It is realised through a technology or technical knowledge that is either secret or controlled that cannot be appropriated for that purpose within the territory within which that sign is sovereign.   Money is a sign-monopoly through a medium-monopoly. As Marshall McLuhan noted, ‘the content of any medium [ money: PSC] is always another medium [stamping coins, printing notes, mining/blockchain ledgers-PSC]’. Reflecting on the seal-ring Platt (1995) puns with serious intent on the seal as a ‘(meta)physical artefact’, for there is a sense in which the seal as the imprinting of a Form donates a new identity to matter, magically transforming it.  This applies to the transformation of metal into coins, the printing of special paper into currency notes, the application of computing power to ‘mine’ bitcoin, and even stamping a cross onto a wafer/dough. In all these cases, the basic technical act of imprinting a representation or symbol of some supreme authority as a mark on the surface, through some secret or ritual powers that confer authenticity, transforms that thing qua matter into something else. Thus transubstantiated the item becomes a ‘(meta)physical product’ that, in </w:t>
      </w:r>
      <w:proofErr w:type="spellStart"/>
      <w:r w:rsidRPr="00EE33B2">
        <w:rPr>
          <w:rFonts w:ascii="Helvetica Light" w:hAnsi="Helvetica Light"/>
          <w:sz w:val="20"/>
          <w:szCs w:val="20"/>
        </w:rPr>
        <w:t>Gell’s</w:t>
      </w:r>
      <w:proofErr w:type="spellEnd"/>
      <w:r w:rsidRPr="00EE33B2">
        <w:rPr>
          <w:rFonts w:ascii="Helvetica Light" w:hAnsi="Helvetica Light"/>
          <w:sz w:val="20"/>
          <w:szCs w:val="20"/>
        </w:rPr>
        <w:t xml:space="preserve"> words, like art ‘casts a spell over us.’</w:t>
      </w:r>
      <w:r w:rsidRPr="00EE33B2">
        <w:rPr>
          <w:rFonts w:ascii="Helvetica Light" w:hAnsi="Helvetica Light"/>
          <w:strike/>
          <w:sz w:val="20"/>
          <w:szCs w:val="20"/>
        </w:rPr>
        <w:t xml:space="preserve"> </w:t>
      </w:r>
    </w:p>
    <w:p w14:paraId="658F8375" w14:textId="77777777" w:rsidR="008C4370" w:rsidRPr="00EE33B2" w:rsidRDefault="008C4370" w:rsidP="00EE33B2">
      <w:pPr>
        <w:spacing w:line="360" w:lineRule="auto"/>
        <w:rPr>
          <w:rFonts w:ascii="Helvetica Light" w:hAnsi="Helvetica Light"/>
          <w:strike/>
          <w:sz w:val="20"/>
          <w:szCs w:val="20"/>
        </w:rPr>
      </w:pPr>
    </w:p>
    <w:p w14:paraId="00000033" w14:textId="79E3D475"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If an artwork is quintessentially a trap that ensnares us, as </w:t>
      </w:r>
      <w:proofErr w:type="spellStart"/>
      <w:r w:rsidRPr="00EE33B2">
        <w:rPr>
          <w:rFonts w:ascii="Helvetica Light" w:hAnsi="Helvetica Light"/>
          <w:sz w:val="20"/>
          <w:szCs w:val="20"/>
        </w:rPr>
        <w:t>Gell</w:t>
      </w:r>
      <w:proofErr w:type="spellEnd"/>
      <w:r w:rsidRPr="00EE33B2">
        <w:rPr>
          <w:rFonts w:ascii="Helvetica Light" w:hAnsi="Helvetica Light"/>
          <w:sz w:val="20"/>
          <w:szCs w:val="20"/>
        </w:rPr>
        <w:t xml:space="preserve"> argues, then money certainly does so, but without any conscious ‘artistry’ which renders its techne, its cunningness, even more wily through its illusion of transparency. </w:t>
      </w:r>
      <w:proofErr w:type="spellStart"/>
      <w:r w:rsidRPr="00EE33B2">
        <w:rPr>
          <w:rFonts w:ascii="Helvetica Light" w:hAnsi="Helvetica Light"/>
          <w:sz w:val="20"/>
          <w:szCs w:val="20"/>
        </w:rPr>
        <w:t>Gell</w:t>
      </w:r>
      <w:proofErr w:type="spellEnd"/>
      <w:r w:rsidRPr="00EE33B2">
        <w:rPr>
          <w:rFonts w:ascii="Helvetica Light" w:hAnsi="Helvetica Light"/>
          <w:sz w:val="20"/>
          <w:szCs w:val="20"/>
        </w:rPr>
        <w:t xml:space="preserve"> had argued that the Trobriand Garden is a ‘Collective Work of Art’, because it is ‘both the outcome of a certain system of technical knowledge and at the same time a collective work of art, which produces yams by magic’ (1992:60).  Similar connotations could be attributed to the ‘Contemporary Money Garden’, the Stock Exchange: a system of technical knowledge, skill, and experience, plus a certain ‘magic’ (and subterfuge) which enables ‘magicians’ </w:t>
      </w:r>
      <w:r w:rsidRPr="00EE33B2">
        <w:rPr>
          <w:rFonts w:ascii="Helvetica Light" w:hAnsi="Helvetica Light"/>
          <w:sz w:val="20"/>
          <w:szCs w:val="20"/>
        </w:rPr>
        <w:lastRenderedPageBreak/>
        <w:t xml:space="preserve">like Warren Buffet (for example), our modern Midas, to produce the greatest ‘yams’, whose advice is avidly followed by thousands of prospective investors/’gardeners’. </w:t>
      </w:r>
    </w:p>
    <w:p w14:paraId="00000034" w14:textId="77777777" w:rsidR="008C4370" w:rsidRPr="00EE33B2" w:rsidRDefault="008C4370" w:rsidP="00EE33B2">
      <w:pPr>
        <w:spacing w:line="360" w:lineRule="auto"/>
        <w:rPr>
          <w:rFonts w:ascii="Helvetica Light" w:hAnsi="Helvetica Light"/>
          <w:sz w:val="20"/>
          <w:szCs w:val="20"/>
        </w:rPr>
      </w:pPr>
    </w:p>
    <w:p w14:paraId="00000035" w14:textId="5E3AD3F4"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15. Plato latched onto a common feature of art and money: their propensity to deceive, though with very different moral implications. One is held to be inspirational (“the lie that tells the truth”, Picasso), the other is considered morally corrosive (“the root of all evil”, St Paul). Both money and art were traditionally seen as things, ‘substance’ in Simmel’s terms (2004): marble, bronze, painted canvas, etc; gold, silver, copper coins and banknotes. Their value inhered in the object itself that exercised a quasi-magical power on the subject, the ‘patient’ in </w:t>
      </w:r>
      <w:proofErr w:type="spellStart"/>
      <w:r w:rsidRPr="00EE33B2">
        <w:rPr>
          <w:rFonts w:ascii="Helvetica Light" w:hAnsi="Helvetica Light"/>
          <w:sz w:val="20"/>
          <w:szCs w:val="20"/>
        </w:rPr>
        <w:t>Gell’s</w:t>
      </w:r>
      <w:proofErr w:type="spellEnd"/>
      <w:r w:rsidRPr="00EE33B2">
        <w:rPr>
          <w:rFonts w:ascii="Helvetica Light" w:hAnsi="Helvetica Light"/>
          <w:sz w:val="20"/>
          <w:szCs w:val="20"/>
        </w:rPr>
        <w:t xml:space="preserve"> terms. But both harbour what Goody (1996) had called a ‘kernel of doubt’ expressed in the terms ‘Veil of money’, ‘Veil of painting’.</w:t>
      </w:r>
      <w:r w:rsidRPr="00EE33B2">
        <w:rPr>
          <w:rFonts w:ascii="Helvetica Light" w:hAnsi="Helvetica Light"/>
          <w:sz w:val="20"/>
          <w:szCs w:val="20"/>
          <w:vertAlign w:val="superscript"/>
        </w:rPr>
        <w:endnoteReference w:id="15"/>
      </w:r>
      <w:r w:rsidRPr="00EE33B2">
        <w:rPr>
          <w:rFonts w:ascii="Helvetica Light" w:hAnsi="Helvetica Light"/>
          <w:sz w:val="20"/>
          <w:szCs w:val="20"/>
        </w:rPr>
        <w:t xml:space="preserve"> The former refers to whether money deceives us by making us think that it has special properties through its ‘veiling’, rather than a mere commodity like others. The ‘Veil of painting’ works in an opposite direction: revelation of deception. Art’s ‘history’ commences with a simulated concealment that becomes a revelation through the deception of the master painter Zeuxis. In their artistic competition, </w:t>
      </w:r>
      <w:proofErr w:type="spellStart"/>
      <w:r w:rsidRPr="00EE33B2">
        <w:rPr>
          <w:rFonts w:ascii="Helvetica Light" w:hAnsi="Helvetica Light"/>
          <w:sz w:val="20"/>
          <w:szCs w:val="20"/>
        </w:rPr>
        <w:t>Parrhasius</w:t>
      </w:r>
      <w:proofErr w:type="spellEnd"/>
      <w:r w:rsidRPr="00EE33B2">
        <w:rPr>
          <w:rFonts w:ascii="Helvetica Light" w:hAnsi="Helvetica Light"/>
          <w:sz w:val="20"/>
          <w:szCs w:val="20"/>
        </w:rPr>
        <w:t xml:space="preserve"> tricks Zeuxis (whose painting of a bowl of fruit had deceived birds to peck at it), by painting a veil ‘concealing’ the anticipated painting beneath, that Zeuxis impatiently attempts to draw open only to discover that the ‘concealing’ veil was the painting. This mythical anecdote initiates Pliny’s history of painting as a warning not so much of the cunningness of representation, but rather of the cunning of cunningness: human beings can be the victims of their own deception by bringing to an encounter what they expect to find. The revelation is not </w:t>
      </w:r>
      <w:proofErr w:type="spellStart"/>
      <w:r w:rsidRPr="00EE33B2">
        <w:rPr>
          <w:rFonts w:ascii="Helvetica Light" w:hAnsi="Helvetica Light"/>
          <w:sz w:val="20"/>
          <w:szCs w:val="20"/>
        </w:rPr>
        <w:t>Parrhasius’s</w:t>
      </w:r>
      <w:proofErr w:type="spellEnd"/>
      <w:r w:rsidRPr="00EE33B2">
        <w:rPr>
          <w:rFonts w:ascii="Helvetica Light" w:hAnsi="Helvetica Light"/>
          <w:sz w:val="20"/>
          <w:szCs w:val="20"/>
        </w:rPr>
        <w:t xml:space="preserve"> cunning painting; it is that Zeuxis, like us, can deceive himself, just as we consider money to have an inherent value. We delight in unveiling the cunning of art because we intuit that it is appearance, we detest money’s deceiving veiling because we resent that it may well be so.  </w:t>
      </w:r>
    </w:p>
    <w:p w14:paraId="00000038" w14:textId="77777777" w:rsidR="008C4370" w:rsidRPr="00EE33B2" w:rsidRDefault="008C4370" w:rsidP="00EE33B2">
      <w:pPr>
        <w:spacing w:line="360" w:lineRule="auto"/>
        <w:rPr>
          <w:rFonts w:ascii="Helvetica Light" w:hAnsi="Helvetica Light"/>
          <w:sz w:val="20"/>
          <w:szCs w:val="20"/>
        </w:rPr>
      </w:pPr>
    </w:p>
    <w:p w14:paraId="0D71947C" w14:textId="1A365B51" w:rsidR="008C4370" w:rsidRPr="00EE33B2" w:rsidRDefault="008C4370" w:rsidP="00EE33B2">
      <w:pPr>
        <w:spacing w:line="360" w:lineRule="auto"/>
        <w:rPr>
          <w:rFonts w:ascii="Helvetica Light" w:hAnsi="Helvetica Light"/>
          <w:sz w:val="20"/>
          <w:szCs w:val="20"/>
          <w:lang w:val="en-US"/>
        </w:rPr>
      </w:pPr>
      <w:r w:rsidRPr="00EE33B2">
        <w:rPr>
          <w:rFonts w:ascii="Helvetica Light" w:hAnsi="Helvetica Light"/>
          <w:sz w:val="20"/>
          <w:szCs w:val="20"/>
        </w:rPr>
        <w:t>16. Two reasons can be advanced why contemporary money can be approached as approximating a collective if humourless art project. The first comes from a transformation of art itself. Benjamin highlights the decay in art’s ‘</w:t>
      </w:r>
      <w:proofErr w:type="spellStart"/>
      <w:r w:rsidRPr="00EE33B2">
        <w:rPr>
          <w:rFonts w:ascii="Helvetica Light" w:hAnsi="Helvetica Light"/>
          <w:sz w:val="20"/>
          <w:szCs w:val="20"/>
        </w:rPr>
        <w:t>auratic</w:t>
      </w:r>
      <w:proofErr w:type="spellEnd"/>
      <w:r w:rsidRPr="00EE33B2">
        <w:rPr>
          <w:rFonts w:ascii="Helvetica Light" w:hAnsi="Helvetica Light"/>
          <w:sz w:val="20"/>
          <w:szCs w:val="20"/>
        </w:rPr>
        <w:t xml:space="preserve"> quality’ (i.e., its traditional aura) through its reproducibility: ‘technological reproducibility emancipates the work of art from its parasitic subservience to ritual. To an ever-increasing degree, the work reproduced becomes the reproduction of a work designed for reproducibility’ (Benjamin 2008:24). Through reproduction, traditional art loses its monopoly of the visual as magical effect, i.e., as apparition. As Adorno noted ‘a</w:t>
      </w:r>
      <w:r w:rsidRPr="00EE33B2">
        <w:rPr>
          <w:rFonts w:ascii="Helvetica Light" w:hAnsi="Helvetica Light"/>
          <w:sz w:val="20"/>
          <w:szCs w:val="20"/>
          <w:lang w:val="en-MT"/>
        </w:rPr>
        <w:t>rtworks are images as apparition, as appearance, and not as a copy</w:t>
      </w:r>
      <w:r w:rsidRPr="00EE33B2">
        <w:rPr>
          <w:rFonts w:ascii="Helvetica Light" w:hAnsi="Helvetica Light"/>
          <w:sz w:val="20"/>
          <w:szCs w:val="20"/>
          <w:lang w:val="en-US"/>
        </w:rPr>
        <w:t>’</w:t>
      </w:r>
      <w:r w:rsidRPr="00EE33B2">
        <w:rPr>
          <w:rFonts w:ascii="Helvetica Light" w:hAnsi="Helvetica Light"/>
          <w:sz w:val="20"/>
          <w:szCs w:val="20"/>
          <w:lang w:val="en-MT"/>
        </w:rPr>
        <w:t xml:space="preserve"> </w:t>
      </w:r>
      <w:r w:rsidRPr="00EE33B2">
        <w:rPr>
          <w:rFonts w:ascii="Helvetica Light" w:hAnsi="Helvetica Light"/>
          <w:sz w:val="20"/>
          <w:szCs w:val="20"/>
          <w:lang w:val="en-US"/>
        </w:rPr>
        <w:t xml:space="preserve">(1997:84, original emphasis). </w:t>
      </w:r>
      <w:r w:rsidRPr="00EE33B2">
        <w:rPr>
          <w:rFonts w:ascii="Helvetica Light" w:hAnsi="Helvetica Light"/>
          <w:sz w:val="20"/>
          <w:szCs w:val="20"/>
        </w:rPr>
        <w:t>Art’s aura of cultic value now melts into exhibition value, and often as pure exhibition value.</w:t>
      </w:r>
    </w:p>
    <w:p w14:paraId="71CF9D9F" w14:textId="77777777" w:rsidR="008C4370" w:rsidRPr="00EE33B2" w:rsidRDefault="008C4370" w:rsidP="00EE33B2">
      <w:pPr>
        <w:spacing w:line="360" w:lineRule="auto"/>
        <w:rPr>
          <w:rFonts w:ascii="Helvetica Light" w:hAnsi="Helvetica Light"/>
          <w:sz w:val="20"/>
          <w:szCs w:val="20"/>
        </w:rPr>
      </w:pPr>
    </w:p>
    <w:p w14:paraId="623D7BEF" w14:textId="776E8F66"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A second reason is contemporary money’s shedding of its substance value in favour of its pure sign value. This sign value is monopolised, i.e., it cannot be ‘copied’ even as ‘art’. Money does not mock itself. It can only permit this through art as its ultimate self-indulgence.  Any ‘copy’ is a forgery because it requires protection qua sign.  This is quite different to ancient money where the forgery subsisted in lower silver content. But things then were more subtle. Ancient Athens stationed </w:t>
      </w:r>
      <w:proofErr w:type="spellStart"/>
      <w:r w:rsidRPr="00EE33B2">
        <w:rPr>
          <w:rFonts w:ascii="Helvetica Light" w:hAnsi="Helvetica Light"/>
          <w:sz w:val="20"/>
          <w:szCs w:val="20"/>
        </w:rPr>
        <w:t>dokimastes</w:t>
      </w:r>
      <w:proofErr w:type="spellEnd"/>
      <w:r w:rsidRPr="00EE33B2">
        <w:rPr>
          <w:rFonts w:ascii="Helvetica Light" w:hAnsi="Helvetica Light"/>
          <w:sz w:val="20"/>
          <w:szCs w:val="20"/>
        </w:rPr>
        <w:t xml:space="preserve"> (money testers) in the agora to check the validity of silver drachmas that were produced without Athenian authorisation throughout the eastern Mediterranean. Bad coins would be confiscated, but “sincere imitations” were accepted in the interests of encouraging trade, a pragmatic compromise (Ober 2009). “Sincere imitation”, like an ‘Athenian Boggs’? Not quite. This ‘testing’ of drachmas was an important ritual of power to scaffold their appearance value. What was important was to reject some. The rejection ratified the accepted ones. But so insecure has the appearance value of money become with its increasing dematerialisation that the modern State </w:t>
      </w:r>
      <w:r w:rsidRPr="00EE33B2">
        <w:rPr>
          <w:rFonts w:ascii="Helvetica Light" w:hAnsi="Helvetica Light"/>
          <w:sz w:val="20"/>
          <w:szCs w:val="20"/>
        </w:rPr>
        <w:lastRenderedPageBreak/>
        <w:t xml:space="preserve">attempted a Keystone Cops recovery of the image with Boggs’ arrest and prosecution. A hand-drawn copy of a bank note moved from a “sincerely provocative imitation” to a “dangerous counterfeit”. Boggs’ prosecution illustrates that the State resolutely protects modern money-sign’s non-reproducibility as its own art product qua pure sign, even if the artist patently ‘copied’ it to ironically transubstantiate it into art. In short, that modern money is pure apparition just like art.  </w:t>
      </w:r>
    </w:p>
    <w:p w14:paraId="2099FBDD" w14:textId="77777777" w:rsidR="008C4370" w:rsidRPr="00EE33B2" w:rsidRDefault="008C4370" w:rsidP="00EE33B2">
      <w:pPr>
        <w:spacing w:line="360" w:lineRule="auto"/>
        <w:rPr>
          <w:rFonts w:ascii="Helvetica Light" w:hAnsi="Helvetica Light"/>
          <w:sz w:val="20"/>
          <w:szCs w:val="20"/>
        </w:rPr>
      </w:pPr>
    </w:p>
    <w:p w14:paraId="04EDC2CC" w14:textId="0DAB1FD2"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Is this not a confirmation that money has assumed an aura previously occupied by art’s singularity? Boggs’ currency notes were a self-advertising simulacrum. Yet Deleuze notes that ‘the simulacrum is not a degraded copy. It harbours a positive power which denies the original and the copy ... the model and the reproduction’ (1990: 262). He suggests ‘simulation designates the power of producing an effect. But this is not intended only in a causal sense...It is intended rather in the sense of a “sign” issued from a process of signalization; it is in the sense of a costume, or rather a mask, expressing a process of disguising, where, behind each mask, there is yet another’ (1990: 263). Boggs’ ‘performance art’, within which his arrest was central, exposed two things. First, that money’s signalization power (to use Deleuze’s term), is fabricated in reverse through an iconoclasm. The prohibition of any copy conjures the sign as ‘original non-copyable’ despite its immense material multiplicity. Second, that process of disguising is fundamental to money’s ‘currency’ as pure non-self-referential signification. We could say that money is humankind’s cunning art product that jealously denies any exposure of its artistry, unless exposed through something more cunning that, in employing ‘savage thought’, literalizes metaphor: art itself, and thus mockery. </w:t>
      </w:r>
    </w:p>
    <w:p w14:paraId="784CB43E" w14:textId="33482D96"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 </w:t>
      </w:r>
    </w:p>
    <w:p w14:paraId="1B022DDF" w14:textId="1CF0B4D3"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17. Thus liberated as pure sign value, money readily usurps art’s previously embedded role in representing qualitative distinction. Not only is art’s previously magical trans-substantive potential now largely residual in money, but its cultic value and aura is demonstrated through that very calibration, as manifested in ‘</w:t>
      </w:r>
      <w:proofErr w:type="spellStart"/>
      <w:r w:rsidRPr="00EE33B2">
        <w:rPr>
          <w:rFonts w:ascii="Helvetica Light" w:hAnsi="Helvetica Light"/>
          <w:sz w:val="20"/>
          <w:szCs w:val="20"/>
        </w:rPr>
        <w:t>potlatching</w:t>
      </w:r>
      <w:proofErr w:type="spellEnd"/>
      <w:r w:rsidRPr="00EE33B2">
        <w:rPr>
          <w:rFonts w:ascii="Helvetica Light" w:hAnsi="Helvetica Light"/>
          <w:sz w:val="20"/>
          <w:szCs w:val="20"/>
        </w:rPr>
        <w:t>’ auctions.</w:t>
      </w:r>
    </w:p>
    <w:p w14:paraId="6993A10C" w14:textId="77777777" w:rsidR="008C4370" w:rsidRPr="00EE33B2" w:rsidRDefault="008C4370" w:rsidP="00EE33B2">
      <w:pPr>
        <w:spacing w:line="360" w:lineRule="auto"/>
        <w:rPr>
          <w:rFonts w:ascii="Helvetica Light" w:hAnsi="Helvetica Light"/>
          <w:sz w:val="20"/>
          <w:szCs w:val="20"/>
          <w:lang w:val="en-US"/>
        </w:rPr>
      </w:pPr>
    </w:p>
    <w:p w14:paraId="0000003B" w14:textId="4CCE5218"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It is thus hardly surprising that art’s lost monopoly of its jealously guarded technologies for apparition production qua representation (from the gnomon to the camera obscura and photography), and thus of the visual that contributed to its previously cultic status, has oriented it in new directions: experimentation and engagement with the world, from the oft-quoted ‘Duchampian intervention’ via the readymade, to inter alia in making things happen, as in processual art. This explains both the attraction of anthropology and social theory for artists, and paradoxically Baudrillard’s frustration when he complained that contemporary art is a ‘reflective game with the contemporary world as </w:t>
      </w:r>
      <w:proofErr w:type="gramStart"/>
      <w:r w:rsidRPr="00EE33B2">
        <w:rPr>
          <w:rFonts w:ascii="Helvetica Light" w:hAnsi="Helvetica Light"/>
          <w:sz w:val="20"/>
          <w:szCs w:val="20"/>
        </w:rPr>
        <w:t>it</w:t>
      </w:r>
      <w:proofErr w:type="gramEnd"/>
      <w:r w:rsidRPr="00EE33B2">
        <w:rPr>
          <w:rFonts w:ascii="Helvetica Light" w:hAnsi="Helvetica Light"/>
          <w:sz w:val="20"/>
          <w:szCs w:val="20"/>
        </w:rPr>
        <w:t xml:space="preserve"> happens’ (2005:89). Let us note the difference to modern art where the object had aesthetic autonomy. Contemporary art creates itself through its own speculation (</w:t>
      </w:r>
      <w:proofErr w:type="spellStart"/>
      <w:r w:rsidRPr="00EE33B2">
        <w:rPr>
          <w:rFonts w:ascii="Helvetica Light" w:hAnsi="Helvetica Light"/>
          <w:sz w:val="20"/>
          <w:szCs w:val="20"/>
        </w:rPr>
        <w:t>Haiven</w:t>
      </w:r>
      <w:proofErr w:type="spellEnd"/>
      <w:r w:rsidRPr="00EE33B2">
        <w:rPr>
          <w:rFonts w:ascii="Helvetica Light" w:hAnsi="Helvetica Light"/>
          <w:sz w:val="20"/>
          <w:szCs w:val="20"/>
        </w:rPr>
        <w:t xml:space="preserve"> 2018:43), which explains why many contemporary artists’ ‘omnivorous metabolism’ (ibid.:22) has turned them into theorists of a sublime that despises any notion of the sublime.    </w:t>
      </w:r>
    </w:p>
    <w:p w14:paraId="53F79BDF" w14:textId="77777777" w:rsidR="008C4370" w:rsidRPr="00EE33B2" w:rsidRDefault="008C4370" w:rsidP="00EE33B2">
      <w:pPr>
        <w:spacing w:line="360" w:lineRule="auto"/>
        <w:rPr>
          <w:rFonts w:ascii="Helvetica Light" w:hAnsi="Helvetica Light"/>
          <w:sz w:val="20"/>
          <w:szCs w:val="20"/>
        </w:rPr>
      </w:pPr>
    </w:p>
    <w:p w14:paraId="0000003D" w14:textId="49C2AFF1"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18. Contemporary art and money converge in the way they operate, and art can provide a particularly illuminative - if often cryptic or elliptic - handle on the way money operates. Both now function not so much as things, as repositories of material, aesthetic, or cultic value, but as expressing actual and anticipated potential social relationships. The type of contemporary art I am referring to is ‘relational art’ (</w:t>
      </w:r>
      <w:proofErr w:type="spellStart"/>
      <w:r w:rsidRPr="00EE33B2">
        <w:rPr>
          <w:rFonts w:ascii="Helvetica Light" w:hAnsi="Helvetica Light"/>
          <w:sz w:val="20"/>
          <w:szCs w:val="20"/>
        </w:rPr>
        <w:t>Bourriaud</w:t>
      </w:r>
      <w:proofErr w:type="spellEnd"/>
      <w:r w:rsidRPr="00EE33B2">
        <w:rPr>
          <w:rFonts w:ascii="Helvetica Light" w:hAnsi="Helvetica Light"/>
          <w:sz w:val="20"/>
          <w:szCs w:val="20"/>
        </w:rPr>
        <w:t xml:space="preserve"> 2002): ‘installations’, arrangements of objects, engagements with the public that construe ‘human relations as artwork’ (ibid.: 44). This is not to discount that money searches art as a means of investment; indeed, art has become one main avenue of money </w:t>
      </w:r>
      <w:r w:rsidRPr="00EE33B2">
        <w:rPr>
          <w:rFonts w:ascii="Helvetica Light" w:hAnsi="Helvetica Light"/>
          <w:sz w:val="20"/>
          <w:szCs w:val="20"/>
        </w:rPr>
        <w:lastRenderedPageBreak/>
        <w:t>laundering.</w:t>
      </w:r>
      <w:r w:rsidRPr="00EE33B2">
        <w:rPr>
          <w:rFonts w:ascii="Helvetica Light" w:hAnsi="Helvetica Light"/>
          <w:sz w:val="20"/>
          <w:szCs w:val="20"/>
          <w:vertAlign w:val="superscript"/>
        </w:rPr>
        <w:endnoteReference w:id="16"/>
      </w:r>
      <w:r w:rsidRPr="00EE33B2">
        <w:rPr>
          <w:rFonts w:ascii="Helvetica Light" w:hAnsi="Helvetica Light"/>
          <w:sz w:val="20"/>
          <w:szCs w:val="20"/>
        </w:rPr>
        <w:t xml:space="preserve"> But as this collection of artworks shows, art can explore money’s material and conceptual elusiveness to our anthropological benefit. </w:t>
      </w:r>
    </w:p>
    <w:p w14:paraId="0CEC3046" w14:textId="77777777" w:rsidR="008C4370" w:rsidRPr="00EE33B2" w:rsidRDefault="008C4370" w:rsidP="00EE33B2">
      <w:pPr>
        <w:spacing w:line="360" w:lineRule="auto"/>
        <w:rPr>
          <w:rFonts w:ascii="Helvetica Light" w:hAnsi="Helvetica Light"/>
          <w:sz w:val="20"/>
          <w:szCs w:val="20"/>
        </w:rPr>
      </w:pPr>
    </w:p>
    <w:p w14:paraId="0000003F" w14:textId="782D7E05"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19. In contemporary money and art, we discover similar processes:</w:t>
      </w:r>
    </w:p>
    <w:p w14:paraId="43AAF198" w14:textId="77777777" w:rsidR="008C4370" w:rsidRPr="00EE33B2" w:rsidRDefault="008C4370" w:rsidP="00EE33B2">
      <w:pPr>
        <w:spacing w:line="360" w:lineRule="auto"/>
        <w:rPr>
          <w:rFonts w:ascii="Helvetica Light" w:hAnsi="Helvetica Light"/>
          <w:sz w:val="20"/>
          <w:szCs w:val="20"/>
        </w:rPr>
      </w:pPr>
    </w:p>
    <w:p w14:paraId="00000041" w14:textId="5B134C62"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w:t>
      </w:r>
      <w:proofErr w:type="spellStart"/>
      <w:r w:rsidRPr="00EE33B2">
        <w:rPr>
          <w:rFonts w:ascii="Helvetica Light" w:hAnsi="Helvetica Light"/>
          <w:sz w:val="20"/>
          <w:szCs w:val="20"/>
        </w:rPr>
        <w:t>i</w:t>
      </w:r>
      <w:proofErr w:type="spellEnd"/>
      <w:r w:rsidRPr="00EE33B2">
        <w:rPr>
          <w:rFonts w:ascii="Helvetica Light" w:hAnsi="Helvetica Light"/>
          <w:sz w:val="20"/>
          <w:szCs w:val="20"/>
        </w:rPr>
        <w:t xml:space="preserve">) Contemporary money has become detached from its fixed place of issue (the nation state), just as art has become detached from its cultural treasure bank (the museum and art gallery): they have become </w:t>
      </w:r>
      <w:proofErr w:type="spellStart"/>
      <w:r w:rsidRPr="00EE33B2">
        <w:rPr>
          <w:rFonts w:ascii="Helvetica Light" w:hAnsi="Helvetica Light"/>
          <w:sz w:val="20"/>
          <w:szCs w:val="20"/>
        </w:rPr>
        <w:t>deterritorialised</w:t>
      </w:r>
      <w:proofErr w:type="spellEnd"/>
      <w:r w:rsidRPr="00EE33B2">
        <w:rPr>
          <w:rFonts w:ascii="Helvetica Light" w:hAnsi="Helvetica Light"/>
          <w:sz w:val="20"/>
          <w:szCs w:val="20"/>
        </w:rPr>
        <w:t>.</w:t>
      </w:r>
    </w:p>
    <w:p w14:paraId="00000042" w14:textId="40847FA5"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(ii) Like art, which is no longer a static object of contemplation, money is no longer an immutable essence, a fixed object of value. In both there is an ‘instability and diversity in the concept of form’ (</w:t>
      </w:r>
      <w:proofErr w:type="spellStart"/>
      <w:r w:rsidRPr="00EE33B2">
        <w:rPr>
          <w:rFonts w:ascii="Helvetica Light" w:hAnsi="Helvetica Light"/>
          <w:sz w:val="20"/>
          <w:szCs w:val="20"/>
        </w:rPr>
        <w:t>Bourriaud</w:t>
      </w:r>
      <w:proofErr w:type="spellEnd"/>
      <w:r w:rsidRPr="00EE33B2">
        <w:rPr>
          <w:rFonts w:ascii="Helvetica Light" w:hAnsi="Helvetica Light"/>
          <w:sz w:val="20"/>
          <w:szCs w:val="20"/>
        </w:rPr>
        <w:t xml:space="preserve"> 2002: 20), which is a ‘relational property’ (ibid:21). This is a source of irritated incomprehension by substantial public segments accustomed to considering art as a thing to view, having certain recognisable features, a ‘form’, in much the same way that cryptocurrencies and virtual currencies lacking recognisable forms or substance are viewed with suspicion. Similar possibilities and challenges are present in both.</w:t>
      </w:r>
    </w:p>
    <w:p w14:paraId="00000043" w14:textId="37FD4E9A"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(iii) Like money, contemporary art is a ‘place that produces a specific sociability’ (</w:t>
      </w:r>
      <w:proofErr w:type="spellStart"/>
      <w:r w:rsidRPr="00EE33B2">
        <w:rPr>
          <w:rFonts w:ascii="Helvetica Light" w:hAnsi="Helvetica Light"/>
          <w:sz w:val="20"/>
          <w:szCs w:val="20"/>
        </w:rPr>
        <w:t>Bourriaud</w:t>
      </w:r>
      <w:proofErr w:type="spellEnd"/>
      <w:r w:rsidRPr="00EE33B2">
        <w:rPr>
          <w:rFonts w:ascii="Helvetica Light" w:hAnsi="Helvetica Light"/>
          <w:sz w:val="20"/>
          <w:szCs w:val="20"/>
        </w:rPr>
        <w:t xml:space="preserve"> 2002: 17); it is a ‘social interstice’ (ibid.:14).</w:t>
      </w:r>
    </w:p>
    <w:p w14:paraId="00000044" w14:textId="2716ED62"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(iv) In a world that has become increasingly standardised, money is used to realise personal identities and alignments (donations to charities, causes, etc). Just as art activates ‘relational aesthetics’ (i.e., the different ways personal aesthetics relate to each other), money expresses ‘relational ethics’ (i.e., the different ways people navigate and relate to others by virtue of dispensing money). Money mediates personhood, just as contemporary art attempts to interrogate it in ‘idiosyncratic’ ways.</w:t>
      </w:r>
    </w:p>
    <w:p w14:paraId="00000045" w14:textId="77777777"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(v) Just as art ‘keeps together moments of subjectivity’ (</w:t>
      </w:r>
      <w:proofErr w:type="spellStart"/>
      <w:r w:rsidRPr="00EE33B2">
        <w:rPr>
          <w:rFonts w:ascii="Helvetica Light" w:hAnsi="Helvetica Light"/>
          <w:sz w:val="20"/>
          <w:szCs w:val="20"/>
        </w:rPr>
        <w:t>Bourriaud</w:t>
      </w:r>
      <w:proofErr w:type="spellEnd"/>
      <w:r w:rsidRPr="00EE33B2">
        <w:rPr>
          <w:rFonts w:ascii="Helvetica Light" w:hAnsi="Helvetica Light"/>
          <w:sz w:val="20"/>
          <w:szCs w:val="20"/>
        </w:rPr>
        <w:t xml:space="preserve"> 2002:20), money acts as a ‘bonding agent’. In contrast to more traditional art and money, these linkages are transitory, to be replaced by others with different configurations and rationalities.</w:t>
      </w:r>
    </w:p>
    <w:p w14:paraId="00000046" w14:textId="77777777" w:rsidR="008C4370" w:rsidRPr="00EE33B2" w:rsidRDefault="008C4370" w:rsidP="00EE33B2">
      <w:pPr>
        <w:spacing w:line="360" w:lineRule="auto"/>
        <w:rPr>
          <w:rFonts w:ascii="Helvetica Light" w:hAnsi="Helvetica Light"/>
          <w:sz w:val="20"/>
          <w:szCs w:val="20"/>
        </w:rPr>
      </w:pPr>
    </w:p>
    <w:p w14:paraId="183DB3D8" w14:textId="08000D0A"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20. To many, contemporary art appears elusive. But then so does contemporary money. Some confirmation of its elusiveness comes from Dodd: ‘[W]</w:t>
      </w:r>
      <w:proofErr w:type="spellStart"/>
      <w:r w:rsidRPr="00EE33B2">
        <w:rPr>
          <w:rFonts w:ascii="Helvetica Light" w:hAnsi="Helvetica Light"/>
          <w:sz w:val="20"/>
          <w:szCs w:val="20"/>
        </w:rPr>
        <w:t>hether</w:t>
      </w:r>
      <w:proofErr w:type="spellEnd"/>
      <w:r w:rsidRPr="00EE33B2">
        <w:rPr>
          <w:rFonts w:ascii="Helvetica Light" w:hAnsi="Helvetica Light"/>
          <w:sz w:val="20"/>
          <w:szCs w:val="20"/>
        </w:rPr>
        <w:t xml:space="preserve"> idealised as collective memory</w:t>
      </w:r>
      <w:r w:rsidRPr="00EE33B2">
        <w:rPr>
          <w:rFonts w:ascii="Helvetica Light" w:hAnsi="Helvetica Light"/>
          <w:sz w:val="20"/>
          <w:szCs w:val="20"/>
          <w:vertAlign w:val="superscript"/>
        </w:rPr>
        <w:endnoteReference w:id="17"/>
      </w:r>
      <w:r w:rsidRPr="00EE33B2">
        <w:rPr>
          <w:rFonts w:ascii="Helvetica Light" w:hAnsi="Helvetica Light"/>
          <w:sz w:val="20"/>
          <w:szCs w:val="20"/>
        </w:rPr>
        <w:t xml:space="preserve"> or denigrated as socially corrosive, ‘‘money’’ in its generic sense is a utopia - a non-place where form and idea coalesce’ (2005:409). This renders money close to contemporary art precisely despite (or because of) the latter’s often perplexing </w:t>
      </w:r>
      <w:proofErr w:type="spellStart"/>
      <w:r w:rsidRPr="00EE33B2">
        <w:rPr>
          <w:rFonts w:ascii="Helvetica Light" w:hAnsi="Helvetica Light"/>
          <w:sz w:val="20"/>
          <w:szCs w:val="20"/>
        </w:rPr>
        <w:t>imperspicuity</w:t>
      </w:r>
      <w:proofErr w:type="spellEnd"/>
      <w:r w:rsidRPr="00EE33B2">
        <w:rPr>
          <w:rFonts w:ascii="Helvetica Light" w:hAnsi="Helvetica Light"/>
          <w:sz w:val="20"/>
          <w:szCs w:val="20"/>
        </w:rPr>
        <w:t xml:space="preserve">, for - like money - art is inter alia constantly in search of realising significance qua value where it was not previously discerned. But whereas money realises value through its metamorphosis of quality into quantity, art does so through its metamorphosis of unrecognised quantity into the intuited quality of singularity: ‘the artistic process is completed as soon as it has succeeded in presenting the object in its unique significance’ (Simmel 2004:451). And it is this singularity that money attempts to capture through the celebrity art auction that is the performance of singularity: quantity into quality.      </w:t>
      </w:r>
    </w:p>
    <w:p w14:paraId="12291FC4" w14:textId="7A6D4AE8" w:rsidR="008C4370" w:rsidRPr="00EE33B2" w:rsidRDefault="008C4370" w:rsidP="00EE33B2">
      <w:pPr>
        <w:spacing w:line="360" w:lineRule="auto"/>
        <w:rPr>
          <w:rFonts w:ascii="Helvetica Light" w:hAnsi="Helvetica Light"/>
          <w:sz w:val="20"/>
          <w:szCs w:val="20"/>
        </w:rPr>
      </w:pPr>
    </w:p>
    <w:p w14:paraId="0000005F" w14:textId="68239EDF"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In the next section I explore several Norbert’s works in their political economic context.</w:t>
      </w:r>
    </w:p>
    <w:p w14:paraId="00000060" w14:textId="77777777" w:rsidR="008C4370" w:rsidRPr="00EE33B2" w:rsidRDefault="008C4370" w:rsidP="00EE33B2">
      <w:pPr>
        <w:spacing w:line="360" w:lineRule="auto"/>
        <w:rPr>
          <w:rFonts w:ascii="Helvetica Light" w:hAnsi="Helvetica Light"/>
          <w:sz w:val="20"/>
          <w:szCs w:val="20"/>
        </w:rPr>
      </w:pPr>
    </w:p>
    <w:p w14:paraId="00000061" w14:textId="77777777" w:rsidR="008C4370" w:rsidRPr="00EE33B2" w:rsidRDefault="008C4370" w:rsidP="00EE33B2">
      <w:pPr>
        <w:spacing w:line="360" w:lineRule="auto"/>
        <w:rPr>
          <w:rFonts w:ascii="Helvetica Light" w:hAnsi="Helvetica Light"/>
          <w:b/>
          <w:bCs/>
          <w:sz w:val="20"/>
          <w:szCs w:val="20"/>
        </w:rPr>
      </w:pPr>
    </w:p>
    <w:p w14:paraId="00000064" w14:textId="5A32290C" w:rsidR="008C4370" w:rsidRPr="00EE33B2" w:rsidRDefault="008C4370" w:rsidP="00EE33B2">
      <w:pPr>
        <w:spacing w:line="360" w:lineRule="auto"/>
        <w:rPr>
          <w:rFonts w:ascii="Helvetica Light" w:hAnsi="Helvetica Light"/>
          <w:b/>
          <w:bCs/>
          <w:sz w:val="20"/>
          <w:szCs w:val="20"/>
        </w:rPr>
      </w:pPr>
      <w:r w:rsidRPr="00EE33B2">
        <w:rPr>
          <w:rFonts w:ascii="Helvetica Light" w:hAnsi="Helvetica Light"/>
          <w:b/>
          <w:bCs/>
          <w:sz w:val="20"/>
          <w:szCs w:val="20"/>
        </w:rPr>
        <w:t xml:space="preserve">II. </w:t>
      </w:r>
    </w:p>
    <w:p w14:paraId="716402EF" w14:textId="490982FF" w:rsidR="008C4370" w:rsidRPr="00EE33B2" w:rsidRDefault="008C4370" w:rsidP="00EE33B2">
      <w:pPr>
        <w:spacing w:line="360" w:lineRule="auto"/>
        <w:rPr>
          <w:rFonts w:ascii="Helvetica Light" w:hAnsi="Helvetica Light"/>
          <w:b/>
          <w:bCs/>
          <w:sz w:val="20"/>
          <w:szCs w:val="20"/>
        </w:rPr>
      </w:pPr>
      <w:r w:rsidRPr="00EE33B2">
        <w:rPr>
          <w:rFonts w:ascii="Helvetica Light" w:hAnsi="Helvetica Light"/>
          <w:b/>
          <w:bCs/>
          <w:sz w:val="20"/>
          <w:szCs w:val="20"/>
        </w:rPr>
        <w:t>NORBERT’S WORK IN ITS POLITICAL ECONOMIC CONTEXT</w:t>
      </w:r>
    </w:p>
    <w:p w14:paraId="00000085" w14:textId="084DE2CB" w:rsidR="008C4370" w:rsidRPr="00EE33B2" w:rsidRDefault="008C4370" w:rsidP="00EE33B2">
      <w:pPr>
        <w:spacing w:line="360" w:lineRule="auto"/>
        <w:rPr>
          <w:rFonts w:ascii="Helvetica Light" w:hAnsi="Helvetica Light"/>
          <w:strike/>
          <w:sz w:val="20"/>
          <w:szCs w:val="20"/>
        </w:rPr>
      </w:pPr>
      <w:r w:rsidRPr="00EE33B2">
        <w:rPr>
          <w:rFonts w:ascii="Helvetica Light" w:hAnsi="Helvetica Light"/>
          <w:sz w:val="20"/>
          <w:szCs w:val="20"/>
        </w:rPr>
        <w:t>.</w:t>
      </w:r>
      <w:r w:rsidRPr="00EE33B2">
        <w:rPr>
          <w:rFonts w:ascii="Helvetica Light" w:hAnsi="Helvetica Light"/>
          <w:strike/>
          <w:sz w:val="20"/>
          <w:szCs w:val="20"/>
        </w:rPr>
        <w:t xml:space="preserve"> </w:t>
      </w:r>
    </w:p>
    <w:p w14:paraId="00000086" w14:textId="77777777" w:rsidR="008C4370" w:rsidRPr="00EE33B2" w:rsidRDefault="008C4370" w:rsidP="00EE33B2">
      <w:pPr>
        <w:spacing w:line="360" w:lineRule="auto"/>
        <w:rPr>
          <w:rFonts w:ascii="Helvetica Light" w:hAnsi="Helvetica Light"/>
          <w:strike/>
          <w:sz w:val="20"/>
          <w:szCs w:val="20"/>
        </w:rPr>
      </w:pPr>
    </w:p>
    <w:p w14:paraId="00000087" w14:textId="516C5358"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lastRenderedPageBreak/>
        <w:t xml:space="preserve">1. In this collection Norbert ‘coins’ soap as a metaphor of money (“laundering”) that becomes a metonym for disappearance. This is tantalisingly close to how the Greeks saw money’s occult powers as </w:t>
      </w:r>
      <w:proofErr w:type="spellStart"/>
      <w:r w:rsidRPr="00EE33B2">
        <w:rPr>
          <w:rFonts w:ascii="Helvetica Light" w:hAnsi="Helvetica Light"/>
          <w:sz w:val="20"/>
          <w:szCs w:val="20"/>
        </w:rPr>
        <w:t>ousia</w:t>
      </w:r>
      <w:proofErr w:type="spellEnd"/>
      <w:r w:rsidRPr="00EE33B2">
        <w:rPr>
          <w:rFonts w:ascii="Helvetica Light" w:hAnsi="Helvetica Light"/>
          <w:sz w:val="20"/>
          <w:szCs w:val="20"/>
        </w:rPr>
        <w:t xml:space="preserve"> </w:t>
      </w:r>
      <w:proofErr w:type="spellStart"/>
      <w:r w:rsidRPr="00EE33B2">
        <w:rPr>
          <w:rFonts w:ascii="Helvetica Light" w:hAnsi="Helvetica Light"/>
          <w:sz w:val="20"/>
          <w:szCs w:val="20"/>
        </w:rPr>
        <w:t>aphanes</w:t>
      </w:r>
      <w:proofErr w:type="spellEnd"/>
      <w:r w:rsidRPr="00EE33B2">
        <w:rPr>
          <w:rFonts w:ascii="Helvetica Light" w:hAnsi="Helvetica Light"/>
          <w:sz w:val="20"/>
          <w:szCs w:val="20"/>
        </w:rPr>
        <w:t xml:space="preserve">. As Burke noted, ‘[T]he Basic "strategy" in metonymy is this: to convey some incorporeal or intangible state [disappearance/laundering -PSC] in terms of the corporeal or tangible [bars of soap - PSC]’ (1945:506). With artistic endeavour ‘everything depends on discovering the meaning and secret of things in order to represent them in a form that is purer and clearer than their natural development’ (Simmel 2004:451), a perspective similar to Levi-Strauss’.  </w:t>
      </w:r>
    </w:p>
    <w:p w14:paraId="00000088" w14:textId="77777777" w:rsidR="008C4370" w:rsidRPr="00EE33B2" w:rsidRDefault="008C4370" w:rsidP="00EE33B2">
      <w:pPr>
        <w:spacing w:line="360" w:lineRule="auto"/>
        <w:rPr>
          <w:rFonts w:ascii="Helvetica Light" w:hAnsi="Helvetica Light"/>
          <w:sz w:val="20"/>
          <w:szCs w:val="20"/>
        </w:rPr>
      </w:pPr>
    </w:p>
    <w:p w14:paraId="00000089" w14:textId="6E5641AE"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Let us take a trivial example of an apparent continuity in money’s occult powers that derive from an act, dismissed as ‘superstition’ but performed nonetheless: its role as a votive offering for graces solicited or received, including money cast in wishing wells and fountains (from </w:t>
      </w:r>
      <w:proofErr w:type="spellStart"/>
      <w:r w:rsidRPr="00EE33B2">
        <w:rPr>
          <w:rFonts w:ascii="Helvetica Light" w:hAnsi="Helvetica Light"/>
          <w:sz w:val="20"/>
          <w:szCs w:val="20"/>
        </w:rPr>
        <w:t>Trevi</w:t>
      </w:r>
      <w:proofErr w:type="spellEnd"/>
      <w:r w:rsidRPr="00EE33B2">
        <w:rPr>
          <w:rFonts w:ascii="Helvetica Light" w:hAnsi="Helvetica Light"/>
          <w:sz w:val="20"/>
          <w:szCs w:val="20"/>
        </w:rPr>
        <w:t xml:space="preserve"> to Lourdes to Snow White’s fountain at Disneyland). The act has long antecedents: that of flinging a ring into the sea which is found by the challenged [as with Theseus finding Minos’ ring, (Gernet,1977:124)], or returned (as with Polycrates’ ring in the belly of a fish) that ‘divines’ or presages the owner’s fate. What better contemporary divinatory analogue of the wishing well than the lottery or roulette wheel whose ‘lucky number’ (according to some websites I consulted) is ‘17’? Maltese readers will readily recognise two dark ironies. First, that popular belief cautions that fate eventually catches up on ‘lucky’ chance (cannily rejected by most Maltese as ‘loaded’ by ‘connections’): ‘</w:t>
      </w:r>
      <w:proofErr w:type="spellStart"/>
      <w:r w:rsidRPr="00EE33B2">
        <w:rPr>
          <w:rFonts w:ascii="Helvetica Light" w:hAnsi="Helvetica Light"/>
          <w:sz w:val="20"/>
          <w:szCs w:val="20"/>
        </w:rPr>
        <w:t>ir</w:t>
      </w:r>
      <w:proofErr w:type="spellEnd"/>
      <w:r w:rsidRPr="00EE33B2">
        <w:rPr>
          <w:rFonts w:ascii="Helvetica Light" w:hAnsi="Helvetica Light"/>
          <w:sz w:val="20"/>
          <w:szCs w:val="20"/>
        </w:rPr>
        <w:t xml:space="preserve">-rota </w:t>
      </w:r>
      <w:proofErr w:type="spellStart"/>
      <w:r w:rsidRPr="00EE33B2">
        <w:rPr>
          <w:rFonts w:ascii="Helvetica Light" w:hAnsi="Helvetica Light"/>
          <w:sz w:val="20"/>
          <w:szCs w:val="20"/>
        </w:rPr>
        <w:t>idur</w:t>
      </w:r>
      <w:proofErr w:type="spellEnd"/>
      <w:r w:rsidRPr="00EE33B2">
        <w:rPr>
          <w:rFonts w:ascii="Helvetica Light" w:hAnsi="Helvetica Light"/>
          <w:sz w:val="20"/>
          <w:szCs w:val="20"/>
        </w:rPr>
        <w:t xml:space="preserve"> </w:t>
      </w:r>
      <w:proofErr w:type="spellStart"/>
      <w:r w:rsidRPr="00EE33B2">
        <w:rPr>
          <w:rFonts w:ascii="Helvetica Light" w:hAnsi="Helvetica Light"/>
          <w:sz w:val="20"/>
          <w:szCs w:val="20"/>
        </w:rPr>
        <w:t>ghall-kulhadd</w:t>
      </w:r>
      <w:proofErr w:type="spellEnd"/>
      <w:r w:rsidRPr="00EE33B2">
        <w:rPr>
          <w:rFonts w:ascii="Helvetica Light" w:hAnsi="Helvetica Light"/>
          <w:sz w:val="20"/>
          <w:szCs w:val="20"/>
        </w:rPr>
        <w:t>’ (‘the wheel turns for everybody’), referring to the village festa lottery wheel. They will also recognise that ‘17 BLACK’ was the name of the secret UAE bank account established to receive (</w:t>
      </w:r>
      <w:proofErr w:type="gramStart"/>
      <w:r w:rsidRPr="00EE33B2">
        <w:rPr>
          <w:rFonts w:ascii="Helvetica Light" w:hAnsi="Helvetica Light"/>
          <w:sz w:val="20"/>
          <w:szCs w:val="20"/>
        </w:rPr>
        <w:t>and</w:t>
      </w:r>
      <w:proofErr w:type="gramEnd"/>
      <w:r w:rsidRPr="00EE33B2">
        <w:rPr>
          <w:rFonts w:ascii="Helvetica Light" w:hAnsi="Helvetica Light"/>
          <w:sz w:val="20"/>
          <w:szCs w:val="20"/>
        </w:rPr>
        <w:t xml:space="preserve"> redistribute) the proceeds of corruption (to Panama accounts held by a Minister and the PM’s Chief of Staff) by the scion of Malta’s preeminent business family, fawned upon by politicians, civil servants, and the demos, in thrall to this family’s magical transcendence from rags to riches within one generation. Apart from innumerable interests, including the island’s Power Station that was to prove his nemesis, this gentleman owned a Casino and benefited from the good friendship of high ranking Police officials,</w:t>
      </w:r>
      <w:r w:rsidRPr="00EE33B2">
        <w:rPr>
          <w:rFonts w:ascii="Helvetica Light" w:hAnsi="Helvetica Light"/>
          <w:sz w:val="20"/>
          <w:szCs w:val="20"/>
          <w:vertAlign w:val="superscript"/>
        </w:rPr>
        <w:endnoteReference w:id="18"/>
      </w:r>
      <w:r w:rsidRPr="00EE33B2">
        <w:rPr>
          <w:rFonts w:ascii="Helvetica Light" w:hAnsi="Helvetica Light"/>
          <w:sz w:val="20"/>
          <w:szCs w:val="20"/>
        </w:rPr>
        <w:t xml:space="preserve"> of the Chief Executive Gaming Regulator who applied a ‘light’ regulatory touch, went on paid holidays with him to Las Vegas, and kindly offered his wealthy friend ‘to do business’ with him.</w:t>
      </w:r>
      <w:r w:rsidRPr="00EE33B2">
        <w:rPr>
          <w:rFonts w:ascii="Helvetica Light" w:hAnsi="Helvetica Light"/>
          <w:sz w:val="20"/>
          <w:szCs w:val="20"/>
          <w:vertAlign w:val="superscript"/>
        </w:rPr>
        <w:endnoteReference w:id="19"/>
      </w:r>
      <w:r w:rsidRPr="00EE33B2">
        <w:rPr>
          <w:rFonts w:ascii="Helvetica Light" w:hAnsi="Helvetica Light"/>
          <w:sz w:val="20"/>
          <w:szCs w:val="20"/>
        </w:rPr>
        <w:t xml:space="preserve"> In folk mythology, this family’s wealth is attributed to a ‘lucky encounter’ the now deceased grandfather had with a Minister in the 1970’s who reputedly gave him unprecedented access to state-owned land, building permits, etc. In popular parlance, he had ‘won the lottery’ (</w:t>
      </w:r>
      <w:proofErr w:type="spellStart"/>
      <w:r w:rsidRPr="00EE33B2">
        <w:rPr>
          <w:rFonts w:ascii="Helvetica Light" w:hAnsi="Helvetica Light"/>
          <w:sz w:val="20"/>
          <w:szCs w:val="20"/>
        </w:rPr>
        <w:t>rebah</w:t>
      </w:r>
      <w:proofErr w:type="spellEnd"/>
      <w:r w:rsidRPr="00EE33B2">
        <w:rPr>
          <w:rFonts w:ascii="Helvetica Light" w:hAnsi="Helvetica Light"/>
          <w:sz w:val="20"/>
          <w:szCs w:val="20"/>
        </w:rPr>
        <w:t xml:space="preserve"> il-</w:t>
      </w:r>
      <w:proofErr w:type="spellStart"/>
      <w:r w:rsidRPr="00EE33B2">
        <w:rPr>
          <w:rFonts w:ascii="Helvetica Light" w:hAnsi="Helvetica Light"/>
          <w:sz w:val="20"/>
          <w:szCs w:val="20"/>
        </w:rPr>
        <w:t>lottu</w:t>
      </w:r>
      <w:proofErr w:type="spellEnd"/>
      <w:r w:rsidRPr="00EE33B2">
        <w:rPr>
          <w:rFonts w:ascii="Helvetica Light" w:hAnsi="Helvetica Light"/>
          <w:sz w:val="20"/>
          <w:szCs w:val="20"/>
        </w:rPr>
        <w:t xml:space="preserve">), but as a TV documentary reassures us, he was generous, a </w:t>
      </w:r>
      <w:proofErr w:type="spellStart"/>
      <w:r w:rsidRPr="00EE33B2">
        <w:rPr>
          <w:rFonts w:ascii="Helvetica Light" w:hAnsi="Helvetica Light"/>
          <w:sz w:val="20"/>
          <w:szCs w:val="20"/>
        </w:rPr>
        <w:t>galantom</w:t>
      </w:r>
      <w:proofErr w:type="spellEnd"/>
      <w:r w:rsidRPr="00EE33B2">
        <w:rPr>
          <w:rFonts w:ascii="Helvetica Light" w:hAnsi="Helvetica Light"/>
          <w:sz w:val="20"/>
          <w:szCs w:val="20"/>
        </w:rPr>
        <w:t xml:space="preserve">, a benefactor. It was the owner of the 17 BLACK, the U.A.E. bank account connected to the power station, that Daphne Caruana </w:t>
      </w:r>
      <w:proofErr w:type="spellStart"/>
      <w:r w:rsidRPr="00EE33B2">
        <w:rPr>
          <w:rFonts w:ascii="Helvetica Light" w:hAnsi="Helvetica Light"/>
          <w:sz w:val="20"/>
          <w:szCs w:val="20"/>
        </w:rPr>
        <w:t>Galizia</w:t>
      </w:r>
      <w:proofErr w:type="spellEnd"/>
      <w:r w:rsidRPr="00EE33B2">
        <w:rPr>
          <w:rFonts w:ascii="Helvetica Light" w:hAnsi="Helvetica Light"/>
          <w:sz w:val="20"/>
          <w:szCs w:val="20"/>
        </w:rPr>
        <w:t xml:space="preserve"> was attempting to identify, leading to her assassination. The police, entrusted by the tax authorities to trace its ownership, initially got nowhere because the ‘wrong data’ was inputted in their requests to the UAE authorities.</w:t>
      </w:r>
      <w:r w:rsidRPr="00EE33B2">
        <w:rPr>
          <w:rStyle w:val="EndnoteReference"/>
          <w:rFonts w:ascii="Helvetica Light" w:hAnsi="Helvetica Light"/>
          <w:sz w:val="20"/>
          <w:szCs w:val="20"/>
        </w:rPr>
        <w:endnoteReference w:id="20"/>
      </w:r>
      <w:r w:rsidRPr="00EE33B2">
        <w:rPr>
          <w:rFonts w:ascii="Helvetica Light" w:hAnsi="Helvetica Light"/>
          <w:sz w:val="20"/>
          <w:szCs w:val="20"/>
        </w:rPr>
        <w:t xml:space="preserve">  It was only after arduous attempts by the Daphne’s sons and a team of journalists that the account owner’s identity was finally revealed: none other than the grandson heir, now undergoing court proceedings. </w:t>
      </w:r>
    </w:p>
    <w:p w14:paraId="0000008A" w14:textId="77777777" w:rsidR="008C4370" w:rsidRPr="00EE33B2" w:rsidRDefault="008C4370" w:rsidP="00EE33B2">
      <w:pPr>
        <w:spacing w:line="360" w:lineRule="auto"/>
        <w:rPr>
          <w:rFonts w:ascii="Helvetica Light" w:hAnsi="Helvetica Light"/>
          <w:sz w:val="20"/>
          <w:szCs w:val="20"/>
        </w:rPr>
      </w:pPr>
    </w:p>
    <w:p w14:paraId="0000008B" w14:textId="73E7C527"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Norbert’s eponymous Roulette Wheel is thus a supremely uncanny artefact, an allegory of local models of social advancement through money’s occult powers.  In its spinning, the kaleidoscopic fractals of nemesis (divine retribution), </w:t>
      </w:r>
      <w:proofErr w:type="spellStart"/>
      <w:r w:rsidRPr="00EE33B2">
        <w:rPr>
          <w:rFonts w:ascii="Helvetica Light" w:hAnsi="Helvetica Light"/>
          <w:sz w:val="20"/>
          <w:szCs w:val="20"/>
        </w:rPr>
        <w:t>tyche</w:t>
      </w:r>
      <w:proofErr w:type="spellEnd"/>
      <w:r w:rsidRPr="00EE33B2">
        <w:rPr>
          <w:rFonts w:ascii="Helvetica Light" w:hAnsi="Helvetica Light"/>
          <w:sz w:val="20"/>
          <w:szCs w:val="20"/>
        </w:rPr>
        <w:t xml:space="preserve"> (fortune), and moira (fate) align like some oracular stroboscope. As Levi-Strauss noted, ‘by his craftsmanship the artist constructs a material object which is also an object of knowledge’. Could we not therefore see in Norbert’s Roulette Wheel, an artistic interpretation of money’s occult powers that begins with Polycrates flinging his seal ring in the sea?</w:t>
      </w:r>
      <w:r w:rsidRPr="00EE33B2">
        <w:rPr>
          <w:rFonts w:ascii="Helvetica Light" w:hAnsi="Helvetica Light"/>
          <w:sz w:val="20"/>
          <w:szCs w:val="20"/>
          <w:vertAlign w:val="superscript"/>
        </w:rPr>
        <w:endnoteReference w:id="21"/>
      </w:r>
      <w:r w:rsidRPr="00EE33B2">
        <w:rPr>
          <w:rFonts w:ascii="Helvetica Light" w:hAnsi="Helvetica Light"/>
          <w:sz w:val="20"/>
          <w:szCs w:val="20"/>
        </w:rPr>
        <w:t xml:space="preserve"> </w:t>
      </w:r>
    </w:p>
    <w:p w14:paraId="0000008E" w14:textId="77777777" w:rsidR="008C4370" w:rsidRPr="00EE33B2" w:rsidRDefault="008C4370" w:rsidP="00EE33B2">
      <w:pPr>
        <w:spacing w:line="360" w:lineRule="auto"/>
        <w:rPr>
          <w:rFonts w:ascii="Helvetica Light" w:hAnsi="Helvetica Light"/>
          <w:strike/>
          <w:sz w:val="20"/>
          <w:szCs w:val="20"/>
        </w:rPr>
      </w:pPr>
    </w:p>
    <w:p w14:paraId="54DE4217" w14:textId="16389385"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lastRenderedPageBreak/>
        <w:t xml:space="preserve">2. This is the right moment to approach Norbert’s art within its political-economic context. I begin by comparing the ancient state in the classical period with the modern Maltese state to appreciate the latter’s specificity.  </w:t>
      </w:r>
    </w:p>
    <w:p w14:paraId="54F661A4" w14:textId="77777777" w:rsidR="008C4370" w:rsidRPr="00EE33B2" w:rsidRDefault="008C4370" w:rsidP="00EE33B2">
      <w:pPr>
        <w:spacing w:line="360" w:lineRule="auto"/>
        <w:rPr>
          <w:rFonts w:ascii="Helvetica Light" w:hAnsi="Helvetica Light"/>
          <w:sz w:val="20"/>
          <w:szCs w:val="20"/>
        </w:rPr>
      </w:pPr>
    </w:p>
    <w:p w14:paraId="0000008F" w14:textId="3916FA01"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The traditional state can be seen as the quintessential protection racket. A protection racket requires two things: (</w:t>
      </w:r>
      <w:proofErr w:type="spellStart"/>
      <w:r w:rsidRPr="00EE33B2">
        <w:rPr>
          <w:rFonts w:ascii="Helvetica Light" w:hAnsi="Helvetica Light"/>
          <w:sz w:val="20"/>
          <w:szCs w:val="20"/>
        </w:rPr>
        <w:t>i</w:t>
      </w:r>
      <w:proofErr w:type="spellEnd"/>
      <w:r w:rsidRPr="00EE33B2">
        <w:rPr>
          <w:rFonts w:ascii="Helvetica Light" w:hAnsi="Helvetica Light"/>
          <w:sz w:val="20"/>
          <w:szCs w:val="20"/>
        </w:rPr>
        <w:t>) providing ‘security’ as a ‘service’ for which its subjects pay, and (ii) creating insecurity for those outside its control such that they either ‘opt in’ or pay to be left alone. The security must seem natural, essential, trusted, and reliable. To realise this internal security, it needs to make its subjects’ wealth fungible by transforming it into its own tokens of value. To ‘protect’ its subjects and harass others it requires mercenaries. Graeber (2001:103) suggests that the creation of coinage (as standardised money) was not so much to facilitate exchange (for there were hundreds of city states having their own coinage with consequent ‘exchange rate’ problems), but rather to tame wealth and render it visible by requiring that all transactions within its confines be realised through its own stamped coinage. By turning wealth into easily portable money, rulers could engage mercenaries who could enslave the inhabitants of neighbouring territories and thus extract greater surpluses. Graeber labels this the ‘military-coinage-slavery complex’.</w:t>
      </w:r>
      <w:r w:rsidRPr="00EE33B2">
        <w:rPr>
          <w:rFonts w:ascii="Helvetica Light" w:hAnsi="Helvetica Light"/>
          <w:sz w:val="20"/>
          <w:szCs w:val="20"/>
          <w:vertAlign w:val="superscript"/>
        </w:rPr>
        <w:endnoteReference w:id="22"/>
      </w:r>
      <w:r w:rsidRPr="00EE33B2">
        <w:rPr>
          <w:rFonts w:ascii="Helvetica Light" w:hAnsi="Helvetica Light"/>
          <w:sz w:val="20"/>
          <w:szCs w:val="20"/>
        </w:rPr>
        <w:t xml:space="preserve">  </w:t>
      </w:r>
    </w:p>
    <w:p w14:paraId="00000092" w14:textId="77777777" w:rsidR="008C4370" w:rsidRPr="00EE33B2" w:rsidRDefault="008C4370" w:rsidP="00EE33B2">
      <w:pPr>
        <w:spacing w:line="360" w:lineRule="auto"/>
        <w:rPr>
          <w:rFonts w:ascii="Helvetica Light" w:hAnsi="Helvetica Light"/>
          <w:sz w:val="20"/>
          <w:szCs w:val="20"/>
        </w:rPr>
      </w:pPr>
    </w:p>
    <w:p w14:paraId="00000093" w14:textId="679AD37A"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3. There is a sense in which the state in Malta, like states generally, but also specific to its history as a fortress, has long exhibited elements of a protection racket. Its nature is clearly different from the ancient one. We can identify three phases: (</w:t>
      </w:r>
      <w:proofErr w:type="spellStart"/>
      <w:r w:rsidRPr="00EE33B2">
        <w:rPr>
          <w:rFonts w:ascii="Helvetica Light" w:hAnsi="Helvetica Light"/>
          <w:sz w:val="20"/>
          <w:szCs w:val="20"/>
        </w:rPr>
        <w:t>i</w:t>
      </w:r>
      <w:proofErr w:type="spellEnd"/>
      <w:r w:rsidRPr="00EE33B2">
        <w:rPr>
          <w:rFonts w:ascii="Helvetica Light" w:hAnsi="Helvetica Light"/>
          <w:sz w:val="20"/>
          <w:szCs w:val="20"/>
        </w:rPr>
        <w:t xml:space="preserve">) under the Knights of St John (1530-1798) and (ii) under British rule to early independence (1815-1979). The former can be characterised as ‘Ground Rents - </w:t>
      </w:r>
      <w:proofErr w:type="spellStart"/>
      <w:r w:rsidRPr="00EE33B2">
        <w:rPr>
          <w:rFonts w:ascii="Helvetica Light" w:hAnsi="Helvetica Light"/>
          <w:sz w:val="20"/>
          <w:szCs w:val="20"/>
        </w:rPr>
        <w:t>Corsairing</w:t>
      </w:r>
      <w:proofErr w:type="spellEnd"/>
      <w:r w:rsidRPr="00EE33B2">
        <w:rPr>
          <w:rFonts w:ascii="Helvetica Light" w:hAnsi="Helvetica Light"/>
          <w:sz w:val="20"/>
          <w:szCs w:val="20"/>
        </w:rPr>
        <w:t xml:space="preserve"> - Redistribution’; the second as ‘Imperial Fortress- Proletarianization - State dependency’. We could characterise Malta’s contemporary political economic model (the third phase) as a ‘sovereignty capitalization - hidden wealth (</w:t>
      </w:r>
      <w:proofErr w:type="spellStart"/>
      <w:r w:rsidRPr="00EE33B2">
        <w:rPr>
          <w:rFonts w:ascii="Helvetica Light" w:hAnsi="Helvetica Light"/>
          <w:sz w:val="20"/>
          <w:szCs w:val="20"/>
        </w:rPr>
        <w:t>ousia</w:t>
      </w:r>
      <w:proofErr w:type="spellEnd"/>
      <w:r w:rsidRPr="00EE33B2">
        <w:rPr>
          <w:rFonts w:ascii="Helvetica Light" w:hAnsi="Helvetica Light"/>
          <w:sz w:val="20"/>
          <w:szCs w:val="20"/>
        </w:rPr>
        <w:t xml:space="preserve"> </w:t>
      </w:r>
      <w:proofErr w:type="spellStart"/>
      <w:r w:rsidRPr="00EE33B2">
        <w:rPr>
          <w:rFonts w:ascii="Helvetica Light" w:hAnsi="Helvetica Light"/>
          <w:sz w:val="20"/>
          <w:szCs w:val="20"/>
        </w:rPr>
        <w:t>aphanes</w:t>
      </w:r>
      <w:proofErr w:type="spellEnd"/>
      <w:r w:rsidRPr="00EE33B2">
        <w:rPr>
          <w:rFonts w:ascii="Helvetica Light" w:hAnsi="Helvetica Light"/>
          <w:sz w:val="20"/>
          <w:szCs w:val="20"/>
        </w:rPr>
        <w:t xml:space="preserve">) – State patronage’ complex. Small states like Malta, Cyprus, and Caribbean and Pacific Island states capitalise their sovereignty by various legal loopholes to attract company registration, pay full EU taxation rates (in Malta’s case), then reimburse them through rebates. It could be argued that transnational capital requires “pirate islands”. Similarly, ‘Golden Passports’ are sold to wealthy individuals enabling them and their dependents to settle throughout the EU and enjoy global visa-free travel. Malta, Cyprus (until 2019), St Kitts, Vanuatu, etc. depend heavily on such passport sales. In turn, state income sustains extensive patronage networks thus ensuring electoral support. This parasitism is not static; it adapts with alacrity to external opportunities.  Whole new parasitic chains may be formed further up, others marginalised, and yet others clinging to the illusion they are still privileged. When these new forms are exposed (‘DIRTY MONEY’), as with Daphne Caruana </w:t>
      </w:r>
      <w:proofErr w:type="spellStart"/>
      <w:r w:rsidRPr="00EE33B2">
        <w:rPr>
          <w:rFonts w:ascii="Helvetica Light" w:hAnsi="Helvetica Light"/>
          <w:sz w:val="20"/>
          <w:szCs w:val="20"/>
        </w:rPr>
        <w:t>Galizia’s</w:t>
      </w:r>
      <w:proofErr w:type="spellEnd"/>
      <w:r w:rsidRPr="00EE33B2">
        <w:rPr>
          <w:rFonts w:ascii="Helvetica Light" w:hAnsi="Helvetica Light"/>
          <w:sz w:val="20"/>
          <w:szCs w:val="20"/>
        </w:rPr>
        <w:t xml:space="preserve"> disclosures and her subsequent assassination (‘INVICTA’ in this collection), a wide range of responses followed: outrage, denial, disassociation, resistance, abreaction. </w:t>
      </w:r>
    </w:p>
    <w:p w14:paraId="00000094" w14:textId="77777777" w:rsidR="008C4370" w:rsidRPr="00EE33B2" w:rsidRDefault="008C4370" w:rsidP="00EE33B2">
      <w:pPr>
        <w:spacing w:line="360" w:lineRule="auto"/>
        <w:rPr>
          <w:rFonts w:ascii="Helvetica Light" w:hAnsi="Helvetica Light"/>
          <w:sz w:val="20"/>
          <w:szCs w:val="20"/>
        </w:rPr>
      </w:pPr>
    </w:p>
    <w:p w14:paraId="42E761FF" w14:textId="37858413"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4. Lest we dismiss the classical Greek apprehension of money as some antiquarian irrelevance, we too have our </w:t>
      </w:r>
      <w:proofErr w:type="spellStart"/>
      <w:r w:rsidRPr="00EE33B2">
        <w:rPr>
          <w:rFonts w:ascii="Helvetica Light" w:hAnsi="Helvetica Light"/>
          <w:sz w:val="20"/>
          <w:szCs w:val="20"/>
        </w:rPr>
        <w:t>ousia</w:t>
      </w:r>
      <w:proofErr w:type="spellEnd"/>
      <w:r w:rsidRPr="00EE33B2">
        <w:rPr>
          <w:rFonts w:ascii="Helvetica Light" w:hAnsi="Helvetica Light"/>
          <w:sz w:val="20"/>
          <w:szCs w:val="20"/>
        </w:rPr>
        <w:t xml:space="preserve"> </w:t>
      </w:r>
      <w:proofErr w:type="spellStart"/>
      <w:r w:rsidRPr="00EE33B2">
        <w:rPr>
          <w:rFonts w:ascii="Helvetica Light" w:hAnsi="Helvetica Light"/>
          <w:sz w:val="20"/>
          <w:szCs w:val="20"/>
        </w:rPr>
        <w:t>aphanes</w:t>
      </w:r>
      <w:proofErr w:type="spellEnd"/>
      <w:r w:rsidRPr="00EE33B2">
        <w:rPr>
          <w:rFonts w:ascii="Helvetica Light" w:hAnsi="Helvetica Light"/>
          <w:sz w:val="20"/>
          <w:szCs w:val="20"/>
        </w:rPr>
        <w:t xml:space="preserve"> in three forms: (</w:t>
      </w:r>
      <w:proofErr w:type="spellStart"/>
      <w:r w:rsidRPr="00EE33B2">
        <w:rPr>
          <w:rFonts w:ascii="Helvetica Light" w:hAnsi="Helvetica Light"/>
          <w:sz w:val="20"/>
          <w:szCs w:val="20"/>
        </w:rPr>
        <w:t>i</w:t>
      </w:r>
      <w:proofErr w:type="spellEnd"/>
      <w:r w:rsidRPr="00EE33B2">
        <w:rPr>
          <w:rFonts w:ascii="Helvetica Light" w:hAnsi="Helvetica Light"/>
          <w:sz w:val="20"/>
          <w:szCs w:val="20"/>
        </w:rPr>
        <w:t xml:space="preserve">) corporate and private offshore accounts, (ii) cryptocurrencies, and (iii) art and other precious items. With respect to the first, in the post WWII period multinationals found it convenient to ‘treaty shop’ from the thousands of bilateral taxation treaties to reduce their tax liabilities.  The international financial sector (e.g., accounting firms) supplied small states with the legislation and know-how to become feudal subsidiaries in the global movement of capital - for corporate and private tax avoidance, as well as hot or dirty money. The result is that an increasing percentage of corporate profits are now parked in tax havens (some 20 percent of US corporate profits according to Zucman, 2015). For the year 2014, Zucman (2015) </w:t>
      </w:r>
      <w:r w:rsidRPr="00EE33B2">
        <w:rPr>
          <w:rFonts w:ascii="Helvetica Light" w:hAnsi="Helvetica Light"/>
          <w:sz w:val="20"/>
          <w:szCs w:val="20"/>
        </w:rPr>
        <w:lastRenderedPageBreak/>
        <w:t xml:space="preserve">calculated that globally some US $7.6 trillion of corporate profits were hidden offshore, translating into a global annual tax revenue loss of approximately US $190 billion. Ironically, large economies are often the least compliant in the sharing of OECD tax data, whilst ‘tax haven’ countries are generally compliant with international law. It should not surprise us that Malta’s national economic strategies (like many other states), are based on taking advantage of differential taxation regimes (for what is sovereignty if not to capitalise lower taxation?), to attract transnational capital (company registrations, </w:t>
      </w:r>
      <w:proofErr w:type="spellStart"/>
      <w:r w:rsidRPr="00EE33B2">
        <w:rPr>
          <w:rFonts w:ascii="Helvetica Light" w:hAnsi="Helvetica Light"/>
          <w:sz w:val="20"/>
          <w:szCs w:val="20"/>
        </w:rPr>
        <w:t>igaming</w:t>
      </w:r>
      <w:proofErr w:type="spellEnd"/>
      <w:r w:rsidRPr="00EE33B2">
        <w:rPr>
          <w:rFonts w:ascii="Helvetica Light" w:hAnsi="Helvetica Light"/>
          <w:sz w:val="20"/>
          <w:szCs w:val="20"/>
        </w:rPr>
        <w:t>, passport sales).</w:t>
      </w:r>
    </w:p>
    <w:p w14:paraId="3BC383DC" w14:textId="77777777" w:rsidR="008C4370" w:rsidRPr="00EE33B2" w:rsidRDefault="008C4370" w:rsidP="00EE33B2">
      <w:pPr>
        <w:spacing w:line="360" w:lineRule="auto"/>
        <w:rPr>
          <w:rFonts w:ascii="Helvetica Light" w:hAnsi="Helvetica Light"/>
          <w:sz w:val="20"/>
          <w:szCs w:val="20"/>
        </w:rPr>
      </w:pPr>
    </w:p>
    <w:p w14:paraId="00000095" w14:textId="5E6A5322"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Multinational tax strategies paved the way for the private sector: offshore accounts through shell companies linked to camouflaged bank accounts, trusts, holdings, and foundations as nominal asset owners in Hong Kong, Switzerland, Singapore, Panama, the Cayman Islands (</w:t>
      </w:r>
      <w:proofErr w:type="spellStart"/>
      <w:r w:rsidRPr="00EE33B2">
        <w:rPr>
          <w:rFonts w:ascii="Helvetica Light" w:hAnsi="Helvetica Light"/>
          <w:sz w:val="20"/>
          <w:szCs w:val="20"/>
        </w:rPr>
        <w:t>Brittain</w:t>
      </w:r>
      <w:proofErr w:type="spellEnd"/>
      <w:r w:rsidRPr="00EE33B2">
        <w:rPr>
          <w:rFonts w:ascii="Helvetica Light" w:hAnsi="Helvetica Light"/>
          <w:sz w:val="20"/>
          <w:szCs w:val="20"/>
        </w:rPr>
        <w:t xml:space="preserve">-Catlin, 2005) and the Bahamas, etc. Inevitably, this route attracted ‘dirty money’ and corruption - the subject of a section of Norbert’s works in this collection (DIRTY MONEY), intimately linked to Daphne’s assassination (INVICTA). </w:t>
      </w:r>
    </w:p>
    <w:p w14:paraId="7F8A0CF5" w14:textId="77777777" w:rsidR="008C4370" w:rsidRPr="00EE33B2" w:rsidRDefault="008C4370" w:rsidP="00EE33B2">
      <w:pPr>
        <w:spacing w:line="360" w:lineRule="auto"/>
        <w:rPr>
          <w:rFonts w:ascii="Helvetica Light" w:hAnsi="Helvetica Light"/>
          <w:sz w:val="20"/>
          <w:szCs w:val="20"/>
        </w:rPr>
      </w:pPr>
    </w:p>
    <w:p w14:paraId="092718BC" w14:textId="2D9D3585"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5. Popular outrage in the West misses two key issues. The first is that outflows from poor countries to other tax jurisdictions rarely occasion indignation in the First World, further strengthening corruption and grinding in poverty. Second, the general public and the media may not fully appreciate the symbiotic links between ‘onshore’ and ‘offshore’ capital (</w:t>
      </w:r>
      <w:proofErr w:type="spellStart"/>
      <w:r w:rsidRPr="00EE33B2">
        <w:rPr>
          <w:rFonts w:ascii="Helvetica Light" w:hAnsi="Helvetica Light"/>
          <w:sz w:val="20"/>
          <w:szCs w:val="20"/>
        </w:rPr>
        <w:t>Brittain</w:t>
      </w:r>
      <w:proofErr w:type="spellEnd"/>
      <w:r w:rsidRPr="00EE33B2">
        <w:rPr>
          <w:rFonts w:ascii="Helvetica Light" w:hAnsi="Helvetica Light"/>
          <w:sz w:val="20"/>
          <w:szCs w:val="20"/>
        </w:rPr>
        <w:t>-Catlin, 2005: 199).  Popular ignorance of the links between the legal and illegal (Strange 1996), sustains the illusion that eradicating the latter will sanitise capital, and/or maintain the integrity of the ‘legal’ from its ‘contamination’ by illegality.  The former often encompasses the latter (Nordstrom 2000).</w:t>
      </w:r>
    </w:p>
    <w:p w14:paraId="25EBB973" w14:textId="77777777" w:rsidR="008C4370" w:rsidRPr="00EE33B2" w:rsidRDefault="008C4370" w:rsidP="00EE33B2">
      <w:pPr>
        <w:spacing w:line="360" w:lineRule="auto"/>
        <w:rPr>
          <w:rFonts w:ascii="Helvetica Light" w:hAnsi="Helvetica Light"/>
          <w:sz w:val="20"/>
          <w:szCs w:val="20"/>
        </w:rPr>
      </w:pPr>
    </w:p>
    <w:p w14:paraId="302CFF91" w14:textId="7BC1DB1D"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Another important consequence is that national public attention in the shielded larger players is easily deflected to the smaller players (“Paradise Islands”). Presented in   the international popular press as ‘parasitic’ on larger economies, this further reinforces the cultural divide between northern European countries (called “aggressive/competitive tax optimizers”) and peripheral or southern European ones (labelled tax policy “black holes”). These local facilitators of transnational capital flows (accountants, lawyers, etc) are quick learners. They soon employ the same techniques and channels to realise similar tax avoidance schemes and hot money laundering from their own countries, as explored by Norbert’s works. The circle is now complete.  Let us recall </w:t>
      </w:r>
      <w:proofErr w:type="spellStart"/>
      <w:r w:rsidRPr="00EE33B2">
        <w:rPr>
          <w:rFonts w:ascii="Helvetica Light" w:hAnsi="Helvetica Light"/>
          <w:sz w:val="20"/>
          <w:szCs w:val="20"/>
        </w:rPr>
        <w:t>Serres</w:t>
      </w:r>
      <w:proofErr w:type="spellEnd"/>
      <w:r w:rsidRPr="00EE33B2">
        <w:rPr>
          <w:rFonts w:ascii="Helvetica Light" w:hAnsi="Helvetica Light"/>
          <w:sz w:val="20"/>
          <w:szCs w:val="20"/>
        </w:rPr>
        <w:t>’ insight that the ‘parasite-enemy’ is also ‘subject, object and friend’. These small country accountants, lawyers, and financial specialists are simultaneously ‘friend’ to the flows of international capital seeking lower tax regimes, ’</w:t>
      </w:r>
      <w:proofErr w:type="gramStart"/>
      <w:r w:rsidRPr="00EE33B2">
        <w:rPr>
          <w:rFonts w:ascii="Helvetica Light" w:hAnsi="Helvetica Light"/>
          <w:sz w:val="20"/>
          <w:szCs w:val="20"/>
        </w:rPr>
        <w:t>hosts’</w:t>
      </w:r>
      <w:proofErr w:type="gramEnd"/>
      <w:r w:rsidRPr="00EE33B2">
        <w:rPr>
          <w:rFonts w:ascii="Helvetica Light" w:hAnsi="Helvetica Light"/>
          <w:sz w:val="20"/>
          <w:szCs w:val="20"/>
        </w:rPr>
        <w:t xml:space="preserve"> to their politicians and local scrutineers who close an eye, ‘enemies’ to their own outraged national public opinion, ‘collective subjects’ (i.e., “we”) providing benefits to the national </w:t>
      </w:r>
      <w:proofErr w:type="spellStart"/>
      <w:r w:rsidRPr="00EE33B2">
        <w:rPr>
          <w:rFonts w:ascii="Helvetica Light" w:hAnsi="Helvetica Light"/>
          <w:sz w:val="20"/>
          <w:szCs w:val="20"/>
        </w:rPr>
        <w:t>collectivity</w:t>
      </w:r>
      <w:proofErr w:type="spellEnd"/>
      <w:r w:rsidRPr="00EE33B2">
        <w:rPr>
          <w:rFonts w:ascii="Helvetica Light" w:hAnsi="Helvetica Light"/>
          <w:sz w:val="20"/>
          <w:szCs w:val="20"/>
        </w:rPr>
        <w:t xml:space="preserve"> through their services, and ‘object’ of disapprobation to the international media and political elites elsewhere.  The ‘parasite’ must be nurtured in a suitable ecology to realise its multiple identities.</w:t>
      </w:r>
    </w:p>
    <w:p w14:paraId="3CA37191" w14:textId="77777777" w:rsidR="008C4370" w:rsidRPr="00EE33B2" w:rsidRDefault="008C4370" w:rsidP="00EE33B2">
      <w:pPr>
        <w:spacing w:line="360" w:lineRule="auto"/>
        <w:rPr>
          <w:rFonts w:ascii="Helvetica Light" w:hAnsi="Helvetica Light"/>
          <w:sz w:val="20"/>
          <w:szCs w:val="20"/>
        </w:rPr>
      </w:pPr>
    </w:p>
    <w:p w14:paraId="58F8FEBD" w14:textId="7516CCC2"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6. Cryptocurrencies are a second manifestation of </w:t>
      </w:r>
      <w:proofErr w:type="spellStart"/>
      <w:r w:rsidRPr="00EE33B2">
        <w:rPr>
          <w:rFonts w:ascii="Helvetica Light" w:hAnsi="Helvetica Light"/>
          <w:sz w:val="20"/>
          <w:szCs w:val="20"/>
        </w:rPr>
        <w:t>ousia</w:t>
      </w:r>
      <w:proofErr w:type="spellEnd"/>
      <w:r w:rsidRPr="00EE33B2">
        <w:rPr>
          <w:rFonts w:ascii="Helvetica Light" w:hAnsi="Helvetica Light"/>
          <w:sz w:val="20"/>
          <w:szCs w:val="20"/>
        </w:rPr>
        <w:t xml:space="preserve"> </w:t>
      </w:r>
      <w:proofErr w:type="spellStart"/>
      <w:r w:rsidRPr="00EE33B2">
        <w:rPr>
          <w:rFonts w:ascii="Helvetica Light" w:hAnsi="Helvetica Light"/>
          <w:sz w:val="20"/>
          <w:szCs w:val="20"/>
        </w:rPr>
        <w:t>aphanes</w:t>
      </w:r>
      <w:proofErr w:type="spellEnd"/>
      <w:r w:rsidRPr="00EE33B2">
        <w:rPr>
          <w:rFonts w:ascii="Helvetica Light" w:hAnsi="Helvetica Light"/>
          <w:sz w:val="20"/>
          <w:szCs w:val="20"/>
        </w:rPr>
        <w:t xml:space="preserve">. Not issued by nation states or banks under license, it enables capitalization of new resources as units of account, payment and value, independent of the state, and its transfer need not be through ‘hard’ tollbooths (Banks, etc) that charge for the service. Finally, contemporary money figures as </w:t>
      </w:r>
      <w:proofErr w:type="spellStart"/>
      <w:r w:rsidRPr="00EE33B2">
        <w:rPr>
          <w:rFonts w:ascii="Helvetica Light" w:hAnsi="Helvetica Light"/>
          <w:sz w:val="20"/>
          <w:szCs w:val="20"/>
        </w:rPr>
        <w:t>ousia</w:t>
      </w:r>
      <w:proofErr w:type="spellEnd"/>
      <w:r w:rsidRPr="00EE33B2">
        <w:rPr>
          <w:rFonts w:ascii="Helvetica Light" w:hAnsi="Helvetica Light"/>
          <w:sz w:val="20"/>
          <w:szCs w:val="20"/>
        </w:rPr>
        <w:t xml:space="preserve"> </w:t>
      </w:r>
      <w:proofErr w:type="spellStart"/>
      <w:r w:rsidRPr="00EE33B2">
        <w:rPr>
          <w:rFonts w:ascii="Helvetica Light" w:hAnsi="Helvetica Light"/>
          <w:sz w:val="20"/>
          <w:szCs w:val="20"/>
        </w:rPr>
        <w:t>aphanes</w:t>
      </w:r>
      <w:proofErr w:type="spellEnd"/>
      <w:r w:rsidRPr="00EE33B2">
        <w:rPr>
          <w:rFonts w:ascii="Helvetica Light" w:hAnsi="Helvetica Light"/>
          <w:sz w:val="20"/>
          <w:szCs w:val="20"/>
        </w:rPr>
        <w:t xml:space="preserve"> through investment in art. </w:t>
      </w:r>
      <w:r w:rsidRPr="00EE33B2">
        <w:rPr>
          <w:rFonts w:ascii="Helvetica Light" w:hAnsi="Helvetica Light"/>
          <w:sz w:val="20"/>
          <w:szCs w:val="20"/>
          <w:vertAlign w:val="superscript"/>
        </w:rPr>
        <w:endnoteReference w:id="23"/>
      </w:r>
      <w:r w:rsidRPr="00EE33B2">
        <w:rPr>
          <w:rFonts w:ascii="Helvetica Light" w:hAnsi="Helvetica Light"/>
          <w:sz w:val="20"/>
          <w:szCs w:val="20"/>
        </w:rPr>
        <w:t xml:space="preserve">  Largely unregulated, ‘the art industry is considered the largest, legal unregulated industry in the United States’ (US Senate Report 2020:2). In 2019, the US (the single largest market) accounted for 44% ($28.3 billion) of world-wide art sales of $64.1 billion, roughly split </w:t>
      </w:r>
      <w:r w:rsidRPr="00EE33B2">
        <w:rPr>
          <w:rFonts w:ascii="Helvetica Light" w:hAnsi="Helvetica Light"/>
          <w:sz w:val="20"/>
          <w:szCs w:val="20"/>
        </w:rPr>
        <w:lastRenderedPageBreak/>
        <w:t>between auction houses and private dealers.</w:t>
      </w:r>
      <w:r w:rsidRPr="00EE33B2">
        <w:rPr>
          <w:rFonts w:ascii="Helvetica Light" w:hAnsi="Helvetica Light"/>
          <w:sz w:val="20"/>
          <w:szCs w:val="20"/>
          <w:vertAlign w:val="superscript"/>
        </w:rPr>
        <w:endnoteReference w:id="24"/>
      </w:r>
      <w:r w:rsidRPr="00EE33B2">
        <w:rPr>
          <w:rFonts w:ascii="Helvetica Light" w:hAnsi="Helvetica Light"/>
          <w:sz w:val="20"/>
          <w:szCs w:val="20"/>
        </w:rPr>
        <w:t xml:space="preserve">  As the US Senate Report noted ‘Secrecy, anonymity, and a lack of regulation create an environment ripe for laundering money and evading sanctions’ (ibid.:3). The EU’s Sixth Laundering Directive (6AMLD) obliges all independent or linked transactions above €10,000 to be verified, and subject to Anti-Money Laundering (AML) screening and Customer Due Diligence (CDD). Freeports (in Geneva, Singapore, Luxembourg) are well-known routes to subvert such regulations. Art works are stored there, and thus technically in transit, from where they can be viewed, bought or sold and thus avoiding tax sales, possibly remaining there through whole cycles of sales, often paid through cryptocurrencies. A notorious case was the ‘Bouvier Affair’ involving the Swiss art dealer Yves Bouvier and the Russian oligarch Dmitry Rybolovlev. Bouvier was a minority shareholder in the Geneva Freeport and subsequently went on to establish similar “artistic hubs” in Singapore and Luxembourg. </w:t>
      </w:r>
    </w:p>
    <w:p w14:paraId="49D87969" w14:textId="77777777" w:rsidR="008C4370" w:rsidRPr="00EE33B2" w:rsidRDefault="008C4370" w:rsidP="00EE33B2">
      <w:pPr>
        <w:spacing w:line="360" w:lineRule="auto"/>
        <w:rPr>
          <w:rFonts w:ascii="Helvetica Light" w:hAnsi="Helvetica Light"/>
          <w:sz w:val="20"/>
          <w:szCs w:val="20"/>
        </w:rPr>
      </w:pPr>
    </w:p>
    <w:p w14:paraId="6805CE4D" w14:textId="05838632"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7. In 2013, the Malta Labour Government added an ‘Antiguan’ element to the economy, perfectly consistent with its traditional ‘sovereignty capitalization - hidden wealth - patronage’ model: remote gaming and an ‘Individual Investors Programme’ (IIP) whereby non-EU individuals could purchase a Maltese (i.e., EU) passport.  By extending the capitalisation of its sovereignty from preferential taxation to the intimacy of perpetual national membership, the State demonstrated the paradox that political sovereignty, long adulated by paleo-Statists (from Brexiteers to ‘Non-Aligners’) as the ultimate defence and repository of ‘national culture’, may be nothing more than the state’s attempt to ensure its monopolistic hegemony as a protection racket that began with its issuing of money. So extensive and lucrative has this parasitism become that the initial affectations of </w:t>
      </w:r>
      <w:proofErr w:type="spellStart"/>
      <w:r w:rsidRPr="00EE33B2">
        <w:rPr>
          <w:rFonts w:ascii="Helvetica Light" w:hAnsi="Helvetica Light"/>
          <w:sz w:val="20"/>
          <w:szCs w:val="20"/>
        </w:rPr>
        <w:t>horreur</w:t>
      </w:r>
      <w:proofErr w:type="spellEnd"/>
      <w:r w:rsidRPr="00EE33B2">
        <w:rPr>
          <w:rFonts w:ascii="Helvetica Light" w:hAnsi="Helvetica Light"/>
          <w:sz w:val="20"/>
          <w:szCs w:val="20"/>
        </w:rPr>
        <w:t xml:space="preserve"> by the opposition Nationalist Party were soon abandoned. Too many of its stalwart </w:t>
      </w:r>
      <w:proofErr w:type="gramStart"/>
      <w:r w:rsidRPr="00EE33B2">
        <w:rPr>
          <w:rFonts w:ascii="Helvetica Light" w:hAnsi="Helvetica Light"/>
          <w:sz w:val="20"/>
          <w:szCs w:val="20"/>
        </w:rPr>
        <w:t>lawyers</w:t>
      </w:r>
      <w:proofErr w:type="gramEnd"/>
      <w:r w:rsidRPr="00EE33B2">
        <w:rPr>
          <w:rFonts w:ascii="Helvetica Light" w:hAnsi="Helvetica Light"/>
          <w:sz w:val="20"/>
          <w:szCs w:val="20"/>
        </w:rPr>
        <w:t xml:space="preserve"> benefit, plus reputedly a well-positioned entrepreneurial Russian couple who ‘advise’ on applications.  Why abandon a cosy parasitism if everyone benefits?  As </w:t>
      </w:r>
      <w:proofErr w:type="spellStart"/>
      <w:r w:rsidRPr="00EE33B2">
        <w:rPr>
          <w:rFonts w:ascii="Helvetica Light" w:hAnsi="Helvetica Light"/>
          <w:sz w:val="20"/>
          <w:szCs w:val="20"/>
        </w:rPr>
        <w:t>Serres</w:t>
      </w:r>
      <w:proofErr w:type="spellEnd"/>
      <w:r w:rsidRPr="00EE33B2">
        <w:rPr>
          <w:rFonts w:ascii="Helvetica Light" w:hAnsi="Helvetica Light"/>
          <w:sz w:val="20"/>
          <w:szCs w:val="20"/>
        </w:rPr>
        <w:t xml:space="preserve"> noted ‘to parasite means to eat next to’ (1982:7). Every host is, and has, a parasite, who is in turn a host to another: ‘this constellation is a constant one. We shall see this everywhere, from fable to history, from comedy to philosophy, from the imaginary to the scientific’ (ibid.:9).</w:t>
      </w:r>
    </w:p>
    <w:p w14:paraId="41C8432E" w14:textId="77777777" w:rsidR="008C4370" w:rsidRPr="00EE33B2" w:rsidRDefault="008C4370" w:rsidP="00EE33B2">
      <w:pPr>
        <w:spacing w:line="360" w:lineRule="auto"/>
        <w:rPr>
          <w:rFonts w:ascii="Helvetica Light" w:hAnsi="Helvetica Light"/>
          <w:strike/>
          <w:sz w:val="20"/>
          <w:szCs w:val="20"/>
        </w:rPr>
      </w:pPr>
    </w:p>
    <w:p w14:paraId="44F362B7" w14:textId="08302A8E"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In the international scheme of things, selling passports is now far from rare. Norbert’s work Passport displays all the countries that issue passports for investment in one sort or another: 165 out of the 193 represented at the UN. The benefits can be considerable both for the countries and the “investors”. Although Malta was not the sole EU country to sell passports, </w:t>
      </w:r>
      <w:r w:rsidRPr="00EE33B2">
        <w:rPr>
          <w:rFonts w:ascii="Helvetica Light" w:hAnsi="Helvetica Light"/>
          <w:sz w:val="20"/>
          <w:szCs w:val="20"/>
          <w:vertAlign w:val="superscript"/>
        </w:rPr>
        <w:endnoteReference w:id="25"/>
      </w:r>
      <w:r w:rsidRPr="00EE33B2">
        <w:rPr>
          <w:rFonts w:ascii="Helvetica Light" w:hAnsi="Helvetica Light"/>
          <w:sz w:val="20"/>
          <w:szCs w:val="20"/>
        </w:rPr>
        <w:t xml:space="preserve"> its passports were the least expensive and daunting, signalling self-devaluation. Rather than pitching passport sales as a ‘tournament of value’ where high prices confer prestige on the purchaser (as with the art auction), Malta’s politicians succumbed to the blandishments of their Swiss passport concessionaires, interested in their hefty commission.  The haggling bazaar (</w:t>
      </w:r>
      <w:proofErr w:type="spellStart"/>
      <w:r w:rsidRPr="00EE33B2">
        <w:rPr>
          <w:rFonts w:ascii="Helvetica Light" w:hAnsi="Helvetica Light"/>
          <w:sz w:val="20"/>
          <w:szCs w:val="20"/>
        </w:rPr>
        <w:t>monti</w:t>
      </w:r>
      <w:proofErr w:type="spellEnd"/>
      <w:r w:rsidRPr="00EE33B2">
        <w:rPr>
          <w:rFonts w:ascii="Helvetica Light" w:hAnsi="Helvetica Light"/>
          <w:sz w:val="20"/>
          <w:szCs w:val="20"/>
        </w:rPr>
        <w:t>) or agora, not the aristocratic ‘</w:t>
      </w:r>
      <w:proofErr w:type="spellStart"/>
      <w:r w:rsidRPr="00EE33B2">
        <w:rPr>
          <w:rFonts w:ascii="Helvetica Light" w:hAnsi="Helvetica Light"/>
          <w:sz w:val="20"/>
          <w:szCs w:val="20"/>
        </w:rPr>
        <w:t>potlatching</w:t>
      </w:r>
      <w:proofErr w:type="spellEnd"/>
      <w:r w:rsidRPr="00EE33B2">
        <w:rPr>
          <w:rFonts w:ascii="Helvetica Light" w:hAnsi="Helvetica Light"/>
          <w:sz w:val="20"/>
          <w:szCs w:val="20"/>
        </w:rPr>
        <w:t>’ art auction, is the politicians’ marketing arena, evidenced by the previous PM’s numerous passport-peddling trips. Popular repugnance at the commoditization of citizenship suggests that the public considers it a publicly bestowed gift of recognised mutuality, a symbolic kinship.</w:t>
      </w:r>
      <w:r w:rsidRPr="00EE33B2">
        <w:rPr>
          <w:rFonts w:ascii="Helvetica Light" w:hAnsi="Helvetica Light"/>
          <w:sz w:val="20"/>
          <w:szCs w:val="20"/>
          <w:vertAlign w:val="superscript"/>
        </w:rPr>
        <w:endnoteReference w:id="26"/>
      </w:r>
      <w:r w:rsidRPr="00EE33B2">
        <w:rPr>
          <w:rFonts w:ascii="Helvetica Light" w:hAnsi="Helvetica Light"/>
          <w:sz w:val="20"/>
          <w:szCs w:val="20"/>
        </w:rPr>
        <w:t xml:space="preserve">  This explains why Ancient Athens bestowed the rare privilege of citizenship on resident outsiders only through public deliberation. These were individuals who had distinguished themselves as extraordinary benefactors or risked their lives in the city’s defence. Neither secretive nor a sale, it was the demos’ recognition of a mutuality of identity. This prerogative was never put to the Maltese through a referendum. As often happens, the State abrogated to itself the right to mute its subjects. </w:t>
      </w:r>
    </w:p>
    <w:p w14:paraId="79428FF2" w14:textId="77777777"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 </w:t>
      </w:r>
    </w:p>
    <w:p w14:paraId="6257298E" w14:textId="58415F94"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lastRenderedPageBreak/>
        <w:t>8. Should not the emblematic early 20th century symbol of the nation state, the ‘Monument to the Unknown Soldier’ give way to the 21</w:t>
      </w:r>
      <w:r w:rsidRPr="00EE33B2">
        <w:rPr>
          <w:rFonts w:ascii="Helvetica Light" w:hAnsi="Helvetica Light"/>
          <w:sz w:val="20"/>
          <w:szCs w:val="20"/>
          <w:vertAlign w:val="superscript"/>
        </w:rPr>
        <w:t>st</w:t>
      </w:r>
      <w:r w:rsidRPr="00EE33B2">
        <w:rPr>
          <w:rFonts w:ascii="Helvetica Light" w:hAnsi="Helvetica Light"/>
          <w:sz w:val="20"/>
          <w:szCs w:val="20"/>
        </w:rPr>
        <w:t xml:space="preserve"> century ‘Monument to the Unknown </w:t>
      </w:r>
      <w:proofErr w:type="spellStart"/>
      <w:r w:rsidRPr="00EE33B2">
        <w:rPr>
          <w:rFonts w:ascii="Helvetica Light" w:hAnsi="Helvetica Light"/>
          <w:sz w:val="20"/>
          <w:szCs w:val="20"/>
        </w:rPr>
        <w:t>Passporteur</w:t>
      </w:r>
      <w:proofErr w:type="spellEnd"/>
      <w:r w:rsidRPr="00EE33B2">
        <w:rPr>
          <w:rFonts w:ascii="Helvetica Light" w:hAnsi="Helvetica Light"/>
          <w:sz w:val="20"/>
          <w:szCs w:val="20"/>
        </w:rPr>
        <w:t xml:space="preserve">’?  The </w:t>
      </w:r>
      <w:proofErr w:type="spellStart"/>
      <w:r w:rsidRPr="00EE33B2">
        <w:rPr>
          <w:rFonts w:ascii="Helvetica Light" w:hAnsi="Helvetica Light"/>
          <w:sz w:val="20"/>
          <w:szCs w:val="20"/>
        </w:rPr>
        <w:t>Passporteur’s</w:t>
      </w:r>
      <w:proofErr w:type="spellEnd"/>
      <w:r w:rsidRPr="00EE33B2">
        <w:rPr>
          <w:rFonts w:ascii="Helvetica Light" w:hAnsi="Helvetica Light"/>
          <w:sz w:val="20"/>
          <w:szCs w:val="20"/>
        </w:rPr>
        <w:t xml:space="preserve"> ‘investment’ now props up the nation for which the young conscript previously sacrificed his life. He is the inverse to the ‘Sans Papiers’ migrant or refugee, moving effortlessly across borders via airports, whilst the latter languishes unseen in refugee camps, both the quintessential ‘non-places’ of modernity (Auge 1995).  The </w:t>
      </w:r>
      <w:proofErr w:type="spellStart"/>
      <w:r w:rsidRPr="00EE33B2">
        <w:rPr>
          <w:rFonts w:ascii="Helvetica Light" w:hAnsi="Helvetica Light"/>
          <w:sz w:val="20"/>
          <w:szCs w:val="20"/>
        </w:rPr>
        <w:t>passporteur</w:t>
      </w:r>
      <w:proofErr w:type="spellEnd"/>
      <w:r w:rsidRPr="00EE33B2">
        <w:rPr>
          <w:rFonts w:ascii="Helvetica Light" w:hAnsi="Helvetica Light"/>
          <w:sz w:val="20"/>
          <w:szCs w:val="20"/>
        </w:rPr>
        <w:t xml:space="preserve"> establishes no ties to his new country:  no home, residence, social links, solidarities, pleasantries, nor even a local introductory verbal exchange; merely a paper trail designed to subsist as a trace of a fiction (fictional ‘rental contracts’, ‘residence’, etc). In short, a cypher, a confection. “Give a man a mask [i.e., a new passport-PSC] and he will tell you the truth”, one of Norbert’s ‘</w:t>
      </w:r>
      <w:proofErr w:type="spellStart"/>
      <w:r w:rsidRPr="00EE33B2">
        <w:rPr>
          <w:rFonts w:ascii="Helvetica Light" w:hAnsi="Helvetica Light"/>
          <w:sz w:val="20"/>
          <w:szCs w:val="20"/>
        </w:rPr>
        <w:t>Wildean</w:t>
      </w:r>
      <w:proofErr w:type="spellEnd"/>
      <w:r w:rsidRPr="00EE33B2">
        <w:rPr>
          <w:rFonts w:ascii="Helvetica Light" w:hAnsi="Helvetica Light"/>
          <w:sz w:val="20"/>
          <w:szCs w:val="20"/>
        </w:rPr>
        <w:t xml:space="preserve">’ works in this publication, perfectly captures the truth of this mask: he will disappear. But whilst the </w:t>
      </w:r>
      <w:proofErr w:type="spellStart"/>
      <w:r w:rsidRPr="00EE33B2">
        <w:rPr>
          <w:rFonts w:ascii="Helvetica Light" w:hAnsi="Helvetica Light"/>
          <w:sz w:val="20"/>
          <w:szCs w:val="20"/>
        </w:rPr>
        <w:t>passporteur</w:t>
      </w:r>
      <w:proofErr w:type="spellEnd"/>
      <w:r w:rsidRPr="00EE33B2">
        <w:rPr>
          <w:rFonts w:ascii="Helvetica Light" w:hAnsi="Helvetica Light"/>
          <w:sz w:val="20"/>
          <w:szCs w:val="20"/>
        </w:rPr>
        <w:t xml:space="preserve"> is a furtive expert at disappearance from interpersonal encounters, he embraces biometrical registration. That is the trace that he wants to lay down as a new EU citizen, the ratification of his new identity. By contrast, the sans papiers or migrant picked up in the Libyan straits is denied state recognition that withholds its </w:t>
      </w:r>
      <w:proofErr w:type="spellStart"/>
      <w:r w:rsidRPr="00EE33B2">
        <w:rPr>
          <w:rFonts w:ascii="Helvetica Light" w:hAnsi="Helvetica Light"/>
          <w:sz w:val="20"/>
          <w:szCs w:val="20"/>
        </w:rPr>
        <w:t>entyposis</w:t>
      </w:r>
      <w:proofErr w:type="spellEnd"/>
      <w:r w:rsidRPr="00EE33B2">
        <w:rPr>
          <w:rFonts w:ascii="Helvetica Light" w:hAnsi="Helvetica Light"/>
          <w:sz w:val="20"/>
          <w:szCs w:val="20"/>
        </w:rPr>
        <w:t xml:space="preserve">, its imprinting, for s/he is like an unstamped coin, a blank, i.e., neither obverse, nor reverse, but undocumented labour. One embraces bio-documentation; the other either evades it if he must smuggle himself across state boundaries or is denied it when he requests it. </w:t>
      </w:r>
    </w:p>
    <w:p w14:paraId="44E2212D" w14:textId="77777777"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  </w:t>
      </w:r>
    </w:p>
    <w:p w14:paraId="321F871A" w14:textId="24F08248"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9. The Maltese state thus signalled to its subjects that the nation consists </w:t>
      </w:r>
      <w:proofErr w:type="gramStart"/>
      <w:r w:rsidRPr="00EE33B2">
        <w:rPr>
          <w:rFonts w:ascii="Helvetica Light" w:hAnsi="Helvetica Light"/>
          <w:sz w:val="20"/>
          <w:szCs w:val="20"/>
        </w:rPr>
        <w:t>of  no</w:t>
      </w:r>
      <w:proofErr w:type="gramEnd"/>
      <w:r w:rsidRPr="00EE33B2">
        <w:rPr>
          <w:rFonts w:ascii="Helvetica Light" w:hAnsi="Helvetica Light"/>
          <w:sz w:val="20"/>
          <w:szCs w:val="20"/>
        </w:rPr>
        <w:t xml:space="preserve"> necessary shared bonds, no mutuality or intimacy  rooted in descent, shared pasts, kinship, milieux de memoire, residential interactions, or language (i.e. ‘Being’ in all its realizations), but a mask of citizenship, purchased not to join their own community, or any  desire to belong,  but merely to settle elsewhere in the EU and gain privileged visa-free circulation to other countries. It marks the culmination of a long process whereby the independent neo-colonial state qua patronage politics may have decoupled itself from the nation. Theories of nationalism argue that the state incubates the nation as sentiment (Anderson’s “imagined community” (1983)) or as mobilised universal culture (Gellner 1983). By contrast, Malta’s nation-statehood appears to be a cynical </w:t>
      </w:r>
      <w:proofErr w:type="spellStart"/>
      <w:r w:rsidRPr="00EE33B2">
        <w:rPr>
          <w:rFonts w:ascii="Helvetica Light" w:hAnsi="Helvetica Light"/>
          <w:sz w:val="20"/>
          <w:szCs w:val="20"/>
        </w:rPr>
        <w:t>Herderism</w:t>
      </w:r>
      <w:proofErr w:type="spellEnd"/>
      <w:r w:rsidRPr="00EE33B2">
        <w:rPr>
          <w:rFonts w:ascii="Helvetica Light" w:hAnsi="Helvetica Light"/>
          <w:sz w:val="20"/>
          <w:szCs w:val="20"/>
        </w:rPr>
        <w:t xml:space="preserve">: the fiction of the nation is only necessary to establish the state whose destination is the commoditization of its very citizenship. Once the latter is realised, there is no nation or its culture, with all its rich contradictions, tensions, and debates to simulate nurturing or debating. The state is no longer the ‘natural’ political realisation of the nation’s distinctiveness but a contract agency fabricating fake co-nationals.  This may be a perfect ironic confirmation of </w:t>
      </w:r>
      <w:proofErr w:type="spellStart"/>
      <w:r w:rsidRPr="00EE33B2">
        <w:rPr>
          <w:rFonts w:ascii="Helvetica Light" w:hAnsi="Helvetica Light"/>
          <w:sz w:val="20"/>
          <w:szCs w:val="20"/>
        </w:rPr>
        <w:t>Baldacchino’s</w:t>
      </w:r>
      <w:proofErr w:type="spellEnd"/>
      <w:r w:rsidRPr="00EE33B2">
        <w:rPr>
          <w:rFonts w:ascii="Helvetica Light" w:hAnsi="Helvetica Light"/>
          <w:sz w:val="20"/>
          <w:szCs w:val="20"/>
        </w:rPr>
        <w:t xml:space="preserve"> (2002) suggestion that Malta is a ‘nationless state’. For here we have the case where the state sells the nation via citizenship, perhaps because it may never have possessed it in any real substantive sense. Norbert’s artworks suggest that the mirage of the nation conceals the pragmatic politics of state-originating clientship, and thus loyalty.</w:t>
      </w:r>
    </w:p>
    <w:p w14:paraId="7E8EBC6B" w14:textId="77777777" w:rsidR="008C4370" w:rsidRPr="00EE33B2" w:rsidRDefault="008C4370" w:rsidP="00EE33B2">
      <w:pPr>
        <w:spacing w:line="360" w:lineRule="auto"/>
        <w:rPr>
          <w:rFonts w:ascii="Helvetica Light" w:hAnsi="Helvetica Light"/>
          <w:sz w:val="20"/>
          <w:szCs w:val="20"/>
        </w:rPr>
      </w:pPr>
    </w:p>
    <w:p w14:paraId="5B6699B6" w14:textId="64E9D47A"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10. Three consequences follow from this political economy. One, a rationality of quick economic opportunism rather than long-term planning and investment: the quicksilver tactic rather than the long-term strategy. The tactic ‘operates in isolated actions, blow by blow. It takes advantage of opportunities and depends on them being without a base where it can stockpile its winnings, build up its own position, and plan raids’ (de </w:t>
      </w:r>
      <w:proofErr w:type="spellStart"/>
      <w:r w:rsidRPr="00EE33B2">
        <w:rPr>
          <w:rFonts w:ascii="Helvetica Light" w:hAnsi="Helvetica Light"/>
          <w:sz w:val="20"/>
          <w:szCs w:val="20"/>
        </w:rPr>
        <w:t>Certeau</w:t>
      </w:r>
      <w:proofErr w:type="spellEnd"/>
      <w:r w:rsidRPr="00EE33B2">
        <w:rPr>
          <w:rFonts w:ascii="Helvetica Light" w:hAnsi="Helvetica Light"/>
          <w:sz w:val="20"/>
          <w:szCs w:val="20"/>
        </w:rPr>
        <w:t xml:space="preserve"> 1984:37). Two, a dependence on exogenously derived income, offering services at lower prices to ensure competitiveness. From tourism where ‘the stranger comes today and leaves tomorrow’, to passport sales where ‘the stranger comes today and leaves tomorrow as your co-national’. Three, moral relativism: fuzzy boundaries between the legal/illegal, the moral/amoral (Pardo 2000), and a reluctance to audit risk, including to reputation.  These three qualities render the island particularly suitable for such contemporary services. And </w:t>
      </w:r>
      <w:r w:rsidRPr="00EE33B2">
        <w:rPr>
          <w:rFonts w:ascii="Helvetica Light" w:hAnsi="Helvetica Light"/>
          <w:sz w:val="20"/>
          <w:szCs w:val="20"/>
        </w:rPr>
        <w:lastRenderedPageBreak/>
        <w:t xml:space="preserve">because the triad of low company tax, passport sales, and </w:t>
      </w:r>
      <w:proofErr w:type="spellStart"/>
      <w:r w:rsidRPr="00EE33B2">
        <w:rPr>
          <w:rFonts w:ascii="Helvetica Light" w:hAnsi="Helvetica Light"/>
          <w:sz w:val="20"/>
          <w:szCs w:val="20"/>
        </w:rPr>
        <w:t>igaming</w:t>
      </w:r>
      <w:proofErr w:type="spellEnd"/>
      <w:r w:rsidRPr="00EE33B2">
        <w:rPr>
          <w:rFonts w:ascii="Helvetica Light" w:hAnsi="Helvetica Light"/>
          <w:sz w:val="20"/>
          <w:szCs w:val="20"/>
        </w:rPr>
        <w:t xml:space="preserve"> are externally derived, the current system appears as a natural continuation of traditional economic practices. </w:t>
      </w:r>
    </w:p>
    <w:p w14:paraId="60299E31" w14:textId="77777777" w:rsidR="008C4370" w:rsidRPr="00EE33B2" w:rsidRDefault="008C4370" w:rsidP="00EE33B2">
      <w:pPr>
        <w:spacing w:line="360" w:lineRule="auto"/>
        <w:rPr>
          <w:rFonts w:ascii="Helvetica Light" w:hAnsi="Helvetica Light"/>
          <w:sz w:val="20"/>
          <w:szCs w:val="20"/>
        </w:rPr>
      </w:pPr>
    </w:p>
    <w:p w14:paraId="00000099" w14:textId="01717087"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11. Malta’s political economy has thus long taken advantage of money’s character as </w:t>
      </w:r>
      <w:proofErr w:type="spellStart"/>
      <w:r w:rsidRPr="00EE33B2">
        <w:rPr>
          <w:rFonts w:ascii="Helvetica Light" w:hAnsi="Helvetica Light"/>
          <w:sz w:val="20"/>
          <w:szCs w:val="20"/>
        </w:rPr>
        <w:t>ousia</w:t>
      </w:r>
      <w:proofErr w:type="spellEnd"/>
      <w:r w:rsidRPr="00EE33B2">
        <w:rPr>
          <w:rFonts w:ascii="Helvetica Light" w:hAnsi="Helvetica Light"/>
          <w:sz w:val="20"/>
          <w:szCs w:val="20"/>
        </w:rPr>
        <w:t xml:space="preserve"> </w:t>
      </w:r>
      <w:proofErr w:type="spellStart"/>
      <w:r w:rsidRPr="00EE33B2">
        <w:rPr>
          <w:rFonts w:ascii="Helvetica Light" w:hAnsi="Helvetica Light"/>
          <w:sz w:val="20"/>
          <w:szCs w:val="20"/>
        </w:rPr>
        <w:t>aphanes</w:t>
      </w:r>
      <w:proofErr w:type="spellEnd"/>
      <w:r w:rsidRPr="00EE33B2">
        <w:rPr>
          <w:rFonts w:ascii="Helvetica Light" w:hAnsi="Helvetica Light"/>
          <w:sz w:val="20"/>
          <w:szCs w:val="20"/>
        </w:rPr>
        <w:t xml:space="preserve">, from state-sponsored and privately licensed </w:t>
      </w:r>
      <w:proofErr w:type="spellStart"/>
      <w:r w:rsidRPr="00EE33B2">
        <w:rPr>
          <w:rFonts w:ascii="Helvetica Light" w:hAnsi="Helvetica Light"/>
          <w:sz w:val="20"/>
          <w:szCs w:val="20"/>
        </w:rPr>
        <w:t>corsairing</w:t>
      </w:r>
      <w:proofErr w:type="spellEnd"/>
      <w:r w:rsidRPr="00EE33B2">
        <w:rPr>
          <w:rFonts w:ascii="Helvetica Light" w:hAnsi="Helvetica Light"/>
          <w:sz w:val="20"/>
          <w:szCs w:val="20"/>
        </w:rPr>
        <w:t xml:space="preserve"> to contemporary low corporate taxation-</w:t>
      </w:r>
      <w:proofErr w:type="spellStart"/>
      <w:r w:rsidRPr="00EE33B2">
        <w:rPr>
          <w:rFonts w:ascii="Helvetica Light" w:hAnsi="Helvetica Light"/>
          <w:sz w:val="20"/>
          <w:szCs w:val="20"/>
        </w:rPr>
        <w:t>igaming</w:t>
      </w:r>
      <w:proofErr w:type="spellEnd"/>
      <w:r w:rsidRPr="00EE33B2">
        <w:rPr>
          <w:rFonts w:ascii="Helvetica Light" w:hAnsi="Helvetica Light"/>
          <w:sz w:val="20"/>
          <w:szCs w:val="20"/>
        </w:rPr>
        <w:t xml:space="preserve">-passport sales.   At the time of writing (23 June 2021), Malta has become the first EU country to be ‘grey-listed’ by the Financial Action Task Force (FATF) for ‘insufficient enforcement’ of financial crime and terrorism funding. In 2018, eager to get on the cryptocurrency bandwagon, the country’s political elite touted Malta as the ‘blockchain island’. To achieve a </w:t>
      </w:r>
      <w:proofErr w:type="gramStart"/>
      <w:r w:rsidRPr="00EE33B2">
        <w:rPr>
          <w:rFonts w:ascii="Helvetica Light" w:hAnsi="Helvetica Light"/>
          <w:sz w:val="20"/>
          <w:szCs w:val="20"/>
        </w:rPr>
        <w:t>head</w:t>
      </w:r>
      <w:proofErr w:type="gramEnd"/>
      <w:r w:rsidRPr="00EE33B2">
        <w:rPr>
          <w:rFonts w:ascii="Helvetica Light" w:hAnsi="Helvetica Light"/>
          <w:sz w:val="20"/>
          <w:szCs w:val="20"/>
        </w:rPr>
        <w:t xml:space="preserve"> start over other jurisdictions, it failed to put in place the necessary controls. As a result, some €60 billion in cryptocurrency and virtual assets glided through the island, the equivalent of the global art market in one year.</w:t>
      </w:r>
      <w:r w:rsidRPr="00EE33B2">
        <w:rPr>
          <w:rFonts w:ascii="Helvetica Light" w:hAnsi="Helvetica Light"/>
          <w:sz w:val="20"/>
          <w:szCs w:val="20"/>
          <w:vertAlign w:val="superscript"/>
        </w:rPr>
        <w:endnoteReference w:id="27"/>
      </w:r>
      <w:r w:rsidRPr="00EE33B2">
        <w:rPr>
          <w:rFonts w:ascii="Helvetica Light" w:hAnsi="Helvetica Light"/>
          <w:sz w:val="20"/>
          <w:szCs w:val="20"/>
        </w:rPr>
        <w:t xml:space="preserve"> This is distinct from another much-advertised sector, remote gaming, attractive to the Italian mafia. Nor is the local political elite’s obsession with attracting invisible transnational wealth as Malta’s main national development strategy restricted to low corporate taxation, cryptocurrency, and remote gaming. Bouvier was none other than the person whom Malta’s ex-PM, Joseph Muscat, re-contacted in March 2020 with the intention of setting up similar facilities in Malta,</w:t>
      </w:r>
      <w:r w:rsidRPr="00EE33B2">
        <w:rPr>
          <w:rFonts w:ascii="Helvetica Light" w:hAnsi="Helvetica Light"/>
          <w:sz w:val="20"/>
          <w:szCs w:val="20"/>
          <w:vertAlign w:val="superscript"/>
        </w:rPr>
        <w:endnoteReference w:id="28"/>
      </w:r>
      <w:r w:rsidRPr="00EE33B2">
        <w:rPr>
          <w:rFonts w:ascii="Helvetica Light" w:hAnsi="Helvetica Light"/>
          <w:sz w:val="20"/>
          <w:szCs w:val="20"/>
        </w:rPr>
        <w:t xml:space="preserve">  soon after his resignation as Malta’s PM following the assassination of Daphne Caruana </w:t>
      </w:r>
      <w:proofErr w:type="spellStart"/>
      <w:r w:rsidRPr="00EE33B2">
        <w:rPr>
          <w:rFonts w:ascii="Helvetica Light" w:hAnsi="Helvetica Light"/>
          <w:sz w:val="20"/>
          <w:szCs w:val="20"/>
        </w:rPr>
        <w:t>Galizia</w:t>
      </w:r>
      <w:proofErr w:type="spellEnd"/>
      <w:r w:rsidRPr="00EE33B2">
        <w:rPr>
          <w:rFonts w:ascii="Helvetica Light" w:hAnsi="Helvetica Light"/>
          <w:sz w:val="20"/>
          <w:szCs w:val="20"/>
        </w:rPr>
        <w:t>. In place of Graeber’s ancient ‘military-coinage-slavery’ complex, Malta’s long established political economy can be characterised as a ‘sovereignty capitalization - hidden wealth (</w:t>
      </w:r>
      <w:proofErr w:type="spellStart"/>
      <w:r w:rsidRPr="00EE33B2">
        <w:rPr>
          <w:rFonts w:ascii="Helvetica Light" w:hAnsi="Helvetica Light"/>
          <w:sz w:val="20"/>
          <w:szCs w:val="20"/>
        </w:rPr>
        <w:t>ousia</w:t>
      </w:r>
      <w:proofErr w:type="spellEnd"/>
      <w:r w:rsidRPr="00EE33B2">
        <w:rPr>
          <w:rFonts w:ascii="Helvetica Light" w:hAnsi="Helvetica Light"/>
          <w:sz w:val="20"/>
          <w:szCs w:val="20"/>
        </w:rPr>
        <w:t xml:space="preserve"> </w:t>
      </w:r>
      <w:proofErr w:type="spellStart"/>
      <w:r w:rsidRPr="00EE33B2">
        <w:rPr>
          <w:rFonts w:ascii="Helvetica Light" w:hAnsi="Helvetica Light"/>
          <w:sz w:val="20"/>
          <w:szCs w:val="20"/>
        </w:rPr>
        <w:t>aphanes</w:t>
      </w:r>
      <w:proofErr w:type="spellEnd"/>
      <w:r w:rsidRPr="00EE33B2">
        <w:rPr>
          <w:rFonts w:ascii="Helvetica Light" w:hAnsi="Helvetica Light"/>
          <w:sz w:val="20"/>
          <w:szCs w:val="20"/>
        </w:rPr>
        <w:t xml:space="preserve">) – State patronage’ complex, as Norbert’s works cunningly bring out. </w:t>
      </w:r>
    </w:p>
    <w:p w14:paraId="000000C7" w14:textId="77777777" w:rsidR="008C4370" w:rsidRPr="00EE33B2" w:rsidRDefault="008C4370" w:rsidP="00EE33B2">
      <w:pPr>
        <w:spacing w:line="360" w:lineRule="auto"/>
        <w:rPr>
          <w:rFonts w:ascii="Helvetica Light" w:hAnsi="Helvetica Light"/>
          <w:sz w:val="20"/>
          <w:szCs w:val="20"/>
        </w:rPr>
      </w:pPr>
    </w:p>
    <w:p w14:paraId="000000C9" w14:textId="77777777" w:rsidR="008C4370" w:rsidRPr="00EE33B2" w:rsidRDefault="008C4370" w:rsidP="00EE33B2">
      <w:pPr>
        <w:spacing w:line="360" w:lineRule="auto"/>
        <w:rPr>
          <w:rFonts w:ascii="Helvetica Light" w:hAnsi="Helvetica Light"/>
          <w:b/>
          <w:bCs/>
          <w:sz w:val="20"/>
          <w:szCs w:val="20"/>
        </w:rPr>
      </w:pPr>
    </w:p>
    <w:p w14:paraId="000000CA" w14:textId="4E6B9415" w:rsidR="008C4370" w:rsidRPr="00EE33B2" w:rsidRDefault="008C4370" w:rsidP="00EE33B2">
      <w:pPr>
        <w:spacing w:line="360" w:lineRule="auto"/>
        <w:rPr>
          <w:rFonts w:ascii="Helvetica Light" w:hAnsi="Helvetica Light"/>
          <w:b/>
          <w:bCs/>
          <w:sz w:val="20"/>
          <w:szCs w:val="20"/>
        </w:rPr>
      </w:pPr>
      <w:r w:rsidRPr="00EE33B2">
        <w:rPr>
          <w:rFonts w:ascii="Helvetica Light" w:hAnsi="Helvetica Light"/>
          <w:b/>
          <w:bCs/>
          <w:sz w:val="20"/>
          <w:szCs w:val="20"/>
        </w:rPr>
        <w:t>III.</w:t>
      </w:r>
    </w:p>
    <w:p w14:paraId="000000CB" w14:textId="6CF5CD90" w:rsidR="008C4370" w:rsidRPr="00EE33B2" w:rsidRDefault="008C4370" w:rsidP="00EE33B2">
      <w:pPr>
        <w:spacing w:line="360" w:lineRule="auto"/>
        <w:rPr>
          <w:rFonts w:ascii="Helvetica Light" w:hAnsi="Helvetica Light"/>
          <w:b/>
          <w:bCs/>
          <w:sz w:val="20"/>
          <w:szCs w:val="20"/>
        </w:rPr>
      </w:pPr>
      <w:r w:rsidRPr="00EE33B2">
        <w:rPr>
          <w:rFonts w:ascii="Helvetica Light" w:hAnsi="Helvetica Light"/>
          <w:b/>
          <w:bCs/>
          <w:sz w:val="20"/>
          <w:szCs w:val="20"/>
        </w:rPr>
        <w:t xml:space="preserve"> ‘SOAP’, ‘INFECTION’, AND THE BODY POLITIC</w:t>
      </w:r>
    </w:p>
    <w:p w14:paraId="000000CC" w14:textId="77777777" w:rsidR="008C4370" w:rsidRPr="00EE33B2" w:rsidRDefault="008C4370" w:rsidP="00EE33B2">
      <w:pPr>
        <w:spacing w:line="360" w:lineRule="auto"/>
        <w:rPr>
          <w:rFonts w:ascii="Helvetica Light" w:hAnsi="Helvetica Light"/>
          <w:sz w:val="20"/>
          <w:szCs w:val="20"/>
        </w:rPr>
      </w:pPr>
    </w:p>
    <w:p w14:paraId="000000CF" w14:textId="3540C41B"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1. I have suggested that Norbert’s artworks provide an inspiration to explore the relationship between art and money, and that money can be approached as our co-evolutionary collective art-project. More than mere ‘function’, it acts upon us as ‘patients’ in a manner analogous to how art objects abduct us. Money’s occult powers, expressed in its ancient Greek characterisation as hidden wealth, renders its owner invisible and unaccountable. Norbert intuited that soap provides an important connection between his major themes. ‘Soap’ is what Levi-Strauss would call a ‘specific operator’; it is ‘good to think with’.  It has been an instrument of self-regulation, of biopower, even of the colonial ‘civilizing process’. </w:t>
      </w:r>
    </w:p>
    <w:p w14:paraId="000000D0" w14:textId="77777777" w:rsidR="008C4370" w:rsidRPr="00EE33B2" w:rsidRDefault="008C4370" w:rsidP="00EE33B2">
      <w:pPr>
        <w:spacing w:line="360" w:lineRule="auto"/>
        <w:rPr>
          <w:rFonts w:ascii="Helvetica Light" w:hAnsi="Helvetica Light"/>
          <w:sz w:val="20"/>
          <w:szCs w:val="20"/>
        </w:rPr>
      </w:pPr>
    </w:p>
    <w:p w14:paraId="000000D2" w14:textId="42DEDB13"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As visual puns figure in a significant number of Norbert’s works, let us begin with a material resemblance that evokes a punning association: the soap blocks with their incisions [LAUNDROMAT, DIRTY MONEY, KSJMKM 2, MOSSACK FONSECA, MALTA SYNDICATE] resemble in their form, size, and cryptic pictography, clay cuneiform tablets, the origins of money, writing and taxation. Both soap and writing originated in ancient </w:t>
      </w:r>
      <w:proofErr w:type="spellStart"/>
      <w:r w:rsidRPr="00EE33B2">
        <w:rPr>
          <w:rFonts w:ascii="Helvetica Light" w:hAnsi="Helvetica Light"/>
          <w:sz w:val="20"/>
          <w:szCs w:val="20"/>
        </w:rPr>
        <w:t>Sumeria</w:t>
      </w:r>
      <w:proofErr w:type="spellEnd"/>
      <w:r w:rsidRPr="00EE33B2">
        <w:rPr>
          <w:rFonts w:ascii="Helvetica Light" w:hAnsi="Helvetica Light"/>
          <w:sz w:val="20"/>
          <w:szCs w:val="20"/>
        </w:rPr>
        <w:t xml:space="preserve">.  Soap becomes a ‘social good’ in the latter 19th century with the discovery of the bacteriological transmission of diseases by Robert Koch and Louis Pasteur. This bacteriological model not only transforms theories of infection through microbes and bacteria replacing previous theories of miasma but becomes a metaphor for the state’s attempts to control corruption, in particular ‘dirty money’. </w:t>
      </w:r>
    </w:p>
    <w:p w14:paraId="14F9D366" w14:textId="77777777" w:rsidR="008C4370" w:rsidRPr="00EE33B2" w:rsidRDefault="008C4370" w:rsidP="00EE33B2">
      <w:pPr>
        <w:spacing w:line="360" w:lineRule="auto"/>
        <w:rPr>
          <w:rFonts w:ascii="Helvetica Light" w:hAnsi="Helvetica Light"/>
          <w:sz w:val="20"/>
          <w:szCs w:val="20"/>
        </w:rPr>
      </w:pPr>
    </w:p>
    <w:p w14:paraId="000000D5" w14:textId="01448E3E"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Mass-produced soap in the late 19th century becomes linked with hygiene both somatic and political, a primary vehicle for the implementation of a biopower whereby propriety is initiated </w:t>
      </w:r>
      <w:r w:rsidRPr="00EE33B2">
        <w:rPr>
          <w:rFonts w:ascii="Helvetica Light" w:hAnsi="Helvetica Light"/>
          <w:sz w:val="20"/>
          <w:szCs w:val="20"/>
        </w:rPr>
        <w:lastRenderedPageBreak/>
        <w:t xml:space="preserve">through citizens’ daily cleanliness routines, their inculcation of self-responsibility, the eradication of infection, shame at absconding body odours, and the consumer anticipation of   individualising bodily fragrances. Soap was nationally ‘good to think with’. Wright’s Coal Tar Soap was advertised as Edwardian Britain's second defence after the Navy. The nation’s dual weapons against penetrative invasion were battleships and soap.  Its 1912 advert depicted a sailor and a matron with the inscriptions ``Recommended by ‘The Lancet’”, and “Protects from Infection''. The danger from infection was as much biomedical as national, subliminally militarized, with the unarticulated flipside that the unwashed were irresponsible citizens opening the Nation’s defences to infection-invasion.  After WWI, vigilance gave way to comforting uxorial maternity: “Children go quickly and Soundly to Sleep after a bath with WRIGHT’S COAL TAR SOAP”, below an image of a mother gazing lovingly at her soundly asleep daughter. </w:t>
      </w:r>
    </w:p>
    <w:p w14:paraId="000000D6" w14:textId="77777777" w:rsidR="008C4370" w:rsidRPr="00EE33B2" w:rsidRDefault="008C4370" w:rsidP="00EE33B2">
      <w:pPr>
        <w:spacing w:line="360" w:lineRule="auto"/>
        <w:rPr>
          <w:rFonts w:ascii="Helvetica Light" w:hAnsi="Helvetica Light"/>
          <w:strike/>
          <w:sz w:val="20"/>
          <w:szCs w:val="20"/>
        </w:rPr>
      </w:pPr>
    </w:p>
    <w:p w14:paraId="000000D7" w14:textId="76A25313"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Lest we dismiss such sentimentalities as evanescent advertising, let us note that a Lever Brothers poster for Lifebuoy soap in the 1930’s in the US: “Crowds Breed Contagion: More than a Soap – a Health Habit” could apply to COVID-19.  As Campbell and Deane note ‘bacteria offer an unparalleled channel for utterances that indirectly express fantasies about purity, gender, race, community, family, pollution, class, disease and sexual promiscuity–deviancy’ (2019:239). </w:t>
      </w:r>
    </w:p>
    <w:p w14:paraId="000000D8" w14:textId="77777777" w:rsidR="008C4370" w:rsidRPr="00EE33B2" w:rsidRDefault="008C4370" w:rsidP="00EE33B2">
      <w:pPr>
        <w:spacing w:line="360" w:lineRule="auto"/>
        <w:rPr>
          <w:rFonts w:ascii="Helvetica Light" w:hAnsi="Helvetica Light"/>
          <w:sz w:val="20"/>
          <w:szCs w:val="20"/>
        </w:rPr>
      </w:pPr>
    </w:p>
    <w:p w14:paraId="000000D9" w14:textId="52A16774"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2. In the public eye, bacteria and viruses merge through three common properties: (</w:t>
      </w:r>
      <w:proofErr w:type="spellStart"/>
      <w:r w:rsidRPr="00EE33B2">
        <w:rPr>
          <w:rFonts w:ascii="Helvetica Light" w:hAnsi="Helvetica Light"/>
          <w:sz w:val="20"/>
          <w:szCs w:val="20"/>
        </w:rPr>
        <w:t>i</w:t>
      </w:r>
      <w:proofErr w:type="spellEnd"/>
      <w:r w:rsidRPr="00EE33B2">
        <w:rPr>
          <w:rFonts w:ascii="Helvetica Light" w:hAnsi="Helvetica Light"/>
          <w:sz w:val="20"/>
          <w:szCs w:val="20"/>
        </w:rPr>
        <w:t xml:space="preserve">) they are omnipresent and invisible to the naked eye, (ii) they are socially transmitted, and (iii) they can only be held at bay by an alliance of individual hygiene routines and prophylactic cautions (including ‘commerce’ in its double senses), health regulations, and constant societal vigilance.  Is this not the way how ‘infection’ (‘corruption’) of the body politic through the circulation of ‘dirty money’ is held at bay: through a combination of banking regulations, and the constant vigilance by financial regulatory authorities? And is not the resulting paranoia ‘reasonable’? For these bacteria and viruses are wily, mutating, requiring unwitting ‘hosts’, much like money-laundering through ‘shell companies’, animated by the same ‘intelligence’ that requires further intelligence-gathering. We now transpose, or ‘translate’ (in Latour’s terms), from capitalism to biology and back again. Bacteriologists use terms like ‘co-evolution’, ‘competitive exclusion’, ‘kin selection’, ‘niche, ‘public goods’, ‘resource ratio model of competition’, and ‘social cheaters’ (Hibbing et.al. 2010). As Michel </w:t>
      </w:r>
      <w:proofErr w:type="spellStart"/>
      <w:r w:rsidRPr="00EE33B2">
        <w:rPr>
          <w:rFonts w:ascii="Helvetica Light" w:hAnsi="Helvetica Light"/>
          <w:sz w:val="20"/>
          <w:szCs w:val="20"/>
        </w:rPr>
        <w:t>Serres</w:t>
      </w:r>
      <w:proofErr w:type="spellEnd"/>
      <w:r w:rsidRPr="00EE33B2">
        <w:rPr>
          <w:rFonts w:ascii="Helvetica Light" w:hAnsi="Helvetica Light"/>
          <w:sz w:val="20"/>
          <w:szCs w:val="20"/>
        </w:rPr>
        <w:t xml:space="preserve"> noted the parasite, long humanized in fables, is now humanized in bacteriology and virology. But in an interesting </w:t>
      </w:r>
      <w:proofErr w:type="spellStart"/>
      <w:r w:rsidRPr="00EE33B2">
        <w:rPr>
          <w:rFonts w:ascii="Helvetica Light" w:hAnsi="Helvetica Light"/>
          <w:sz w:val="20"/>
          <w:szCs w:val="20"/>
        </w:rPr>
        <w:t>inversal</w:t>
      </w:r>
      <w:proofErr w:type="spellEnd"/>
      <w:r w:rsidRPr="00EE33B2">
        <w:rPr>
          <w:rFonts w:ascii="Helvetica Light" w:hAnsi="Helvetica Light"/>
          <w:sz w:val="20"/>
          <w:szCs w:val="20"/>
        </w:rPr>
        <w:t xml:space="preserve"> he proposes ‘we have made the louse in our image; let us see ourselves in his’ (1982:7), suggesting ‘there is no system without parasites. This constant is a law’ (1982:12). Do we approach it as an external danger to be eradicated, or as endemically generative? Or as he puts it: ‘are we in the pathology of systems or in their emergence and evolution?’ (1982:14).</w:t>
      </w:r>
    </w:p>
    <w:p w14:paraId="000000DA" w14:textId="77777777" w:rsidR="008C4370" w:rsidRPr="00EE33B2" w:rsidRDefault="008C4370" w:rsidP="00EE33B2">
      <w:pPr>
        <w:spacing w:line="360" w:lineRule="auto"/>
        <w:rPr>
          <w:rFonts w:ascii="Helvetica Light" w:hAnsi="Helvetica Light"/>
          <w:sz w:val="20"/>
          <w:szCs w:val="20"/>
        </w:rPr>
      </w:pPr>
    </w:p>
    <w:p w14:paraId="000000DB" w14:textId="109C1FF2"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3. On one level the spread of a virus and the circulation of ‘dirty money’ in its digital format appear similar. Both require forensic tools and methods to identify;  both operate in specific ecologies and become particularly threatening when they migrate (Cross Species Transmission/CST in the case of viruses, crossing taxation regimes in the case of money);  both mutate when they do so, both are subject to ‘natural selection’ for survival (albeit at different speeds); both are intricated in a co-evolution with their hosts as the latter attempt to regulate their behaviour to deal with the new threats or to take advantage of them in the case of money; both transcend borders, and both stimulate the development of new protocols, technologies or immunities.  Both can be weaponized. But perhaps the most powerful analogy is that both are parasitic, requiring a healthy host to reproduce. Michael Hudson (2015) argues (perhaps apocalyptically) that industrial capitalism and previously state-</w:t>
      </w:r>
      <w:r w:rsidRPr="00EE33B2">
        <w:rPr>
          <w:rFonts w:ascii="Helvetica Light" w:hAnsi="Helvetica Light"/>
          <w:sz w:val="20"/>
          <w:szCs w:val="20"/>
        </w:rPr>
        <w:lastRenderedPageBreak/>
        <w:t>subsidised public goods and services (health, communications, etc.) are being replaced by a rentier capitalism or a ‘tollbooth economy’ as public goods and services are privatised to pay off debts, and the state atrophies. He suggests that such oligarchic ‘parasitic financial capitalism’ eventually ends up killing its host.</w:t>
      </w:r>
    </w:p>
    <w:p w14:paraId="000000DE" w14:textId="77777777" w:rsidR="008C4370" w:rsidRPr="00EE33B2" w:rsidRDefault="008C4370" w:rsidP="00EE33B2">
      <w:pPr>
        <w:spacing w:line="360" w:lineRule="auto"/>
        <w:rPr>
          <w:rFonts w:ascii="Helvetica Light" w:hAnsi="Helvetica Light"/>
          <w:sz w:val="20"/>
          <w:szCs w:val="20"/>
        </w:rPr>
      </w:pPr>
    </w:p>
    <w:p w14:paraId="000000DF" w14:textId="36BE2009"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‘Dirt’ and the ensuing ‘parasitism’ it engenders may be central to modes of contemporary governance and regulation predicated on ‘hygiene’. We need a more nuanced way of approaching them, including how they are </w:t>
      </w:r>
      <w:proofErr w:type="spellStart"/>
      <w:r w:rsidRPr="00EE33B2">
        <w:rPr>
          <w:rFonts w:ascii="Helvetica Light" w:hAnsi="Helvetica Light"/>
          <w:sz w:val="20"/>
          <w:szCs w:val="20"/>
        </w:rPr>
        <w:t>fabulated</w:t>
      </w:r>
      <w:proofErr w:type="spellEnd"/>
      <w:r w:rsidRPr="00EE33B2">
        <w:rPr>
          <w:rFonts w:ascii="Helvetica Light" w:hAnsi="Helvetica Light"/>
          <w:sz w:val="20"/>
          <w:szCs w:val="20"/>
        </w:rPr>
        <w:t xml:space="preserve"> to ensure legitimacy. Whilst we often think of the parasite as the ‘enemy’, it is also as </w:t>
      </w:r>
      <w:proofErr w:type="spellStart"/>
      <w:r w:rsidRPr="00EE33B2">
        <w:rPr>
          <w:rFonts w:ascii="Helvetica Light" w:hAnsi="Helvetica Light"/>
          <w:sz w:val="20"/>
          <w:szCs w:val="20"/>
        </w:rPr>
        <w:t>Serres</w:t>
      </w:r>
      <w:proofErr w:type="spellEnd"/>
      <w:r w:rsidRPr="00EE33B2">
        <w:rPr>
          <w:rFonts w:ascii="Helvetica Light" w:hAnsi="Helvetica Light"/>
          <w:sz w:val="20"/>
          <w:szCs w:val="20"/>
        </w:rPr>
        <w:t xml:space="preserve"> reminds us, ‘subject, object and friend’ (1982:23), a discomfiting linkage.  Norbert Attard has rightly intuited that soap is both “good to think with”, functioning as a symptom of wider national and cultural concerns, and that it encapsulates a veritable revolution in our conceptualization of the biological and political body. The bacteriological metaphor is now one central way of conceiving society and economy. It underlies Norbert’s main themes: COVID-19, Dirty Money and Invicta. As the Panama Papers disclosures precipitated a veritable crisis in Malta, in which Daphne figured as initial whistle-blower and victim, we need to explore whether this was an ‘aberration’ for a small island, or whether it was long predetermined by the flow of capital in search of willing hosts. </w:t>
      </w:r>
    </w:p>
    <w:p w14:paraId="000000F7" w14:textId="77777777" w:rsidR="008C4370" w:rsidRPr="00EE33B2" w:rsidRDefault="008C4370" w:rsidP="00EE33B2">
      <w:pPr>
        <w:spacing w:line="360" w:lineRule="auto"/>
        <w:rPr>
          <w:rFonts w:ascii="Helvetica Light" w:hAnsi="Helvetica Light"/>
          <w:sz w:val="20"/>
          <w:szCs w:val="20"/>
        </w:rPr>
      </w:pPr>
    </w:p>
    <w:p w14:paraId="000000F8" w14:textId="669A7C9B"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4. In his study of how biology discovered an ‘evil’ (bacteria) that inhered in matter and air, in short everywhere, Latour (1988) explores the interplay between three critical actors necessary for the ‘Pasteurian Revolution’: the Hygienists, the </w:t>
      </w:r>
      <w:proofErr w:type="spellStart"/>
      <w:r w:rsidRPr="00EE33B2">
        <w:rPr>
          <w:rFonts w:ascii="Helvetica Light" w:hAnsi="Helvetica Light"/>
          <w:sz w:val="20"/>
          <w:szCs w:val="20"/>
        </w:rPr>
        <w:t>Pasteurians</w:t>
      </w:r>
      <w:proofErr w:type="spellEnd"/>
      <w:r w:rsidRPr="00EE33B2">
        <w:rPr>
          <w:rFonts w:ascii="Helvetica Light" w:hAnsi="Helvetica Light"/>
          <w:sz w:val="20"/>
          <w:szCs w:val="20"/>
        </w:rPr>
        <w:t xml:space="preserve">, and the Physicians. I transpose this triad to a suggestion inherent in Norbert’s artworks that money in its virtual digital form is, like microbes, almost uncontrollable, invisible in its constant flows and temporary nesting, and potentially corrupting to the traditional concert of nation states, that nevertheless require them as a mode of legitimation.  </w:t>
      </w:r>
    </w:p>
    <w:p w14:paraId="000000F9" w14:textId="77777777" w:rsidR="008C4370" w:rsidRPr="00EE33B2" w:rsidRDefault="008C4370" w:rsidP="00EE33B2">
      <w:pPr>
        <w:spacing w:line="360" w:lineRule="auto"/>
        <w:rPr>
          <w:rFonts w:ascii="Helvetica Light" w:hAnsi="Helvetica Light"/>
          <w:sz w:val="20"/>
          <w:szCs w:val="20"/>
        </w:rPr>
      </w:pPr>
    </w:p>
    <w:p w14:paraId="000000FA" w14:textId="20D05348"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Let us start with the ‘Hygienists’. They comprise a broad coalition of Civil Society activists, the media (particularly the ICIJ), whistle-blowers, engaged academics, and NGO’s – those social segments and movements concerned with the corrupting effects of the concentrations and flows of capital, and those organisations involved in what Sampson calls the ‘Anti-Corruption Industry’ such as Transparency International (TI) with its country-ranking Corruption Perceptions Index (2010). Daphne, the subject of a section of this book (Invicta), belongs to this group. </w:t>
      </w:r>
    </w:p>
    <w:p w14:paraId="000000FB" w14:textId="77777777" w:rsidR="008C4370" w:rsidRPr="00EE33B2" w:rsidRDefault="008C4370" w:rsidP="00EE33B2">
      <w:pPr>
        <w:spacing w:line="360" w:lineRule="auto"/>
        <w:rPr>
          <w:rFonts w:ascii="Helvetica Light" w:hAnsi="Helvetica Light"/>
          <w:sz w:val="20"/>
          <w:szCs w:val="20"/>
        </w:rPr>
      </w:pPr>
    </w:p>
    <w:p w14:paraId="000000FC" w14:textId="35A55D2D" w:rsidR="008C4370" w:rsidRPr="00EE33B2" w:rsidRDefault="008C4370" w:rsidP="00EE33B2">
      <w:pPr>
        <w:spacing w:line="360" w:lineRule="auto"/>
        <w:rPr>
          <w:rFonts w:ascii="Helvetica Light" w:hAnsi="Helvetica Light"/>
          <w:sz w:val="20"/>
          <w:szCs w:val="20"/>
          <w:lang w:val="en-MT"/>
        </w:rPr>
      </w:pPr>
      <w:r w:rsidRPr="00EE33B2">
        <w:rPr>
          <w:rFonts w:ascii="Helvetica Light" w:hAnsi="Helvetica Light"/>
          <w:sz w:val="20"/>
          <w:szCs w:val="20"/>
        </w:rPr>
        <w:t>The ‘</w:t>
      </w:r>
      <w:proofErr w:type="spellStart"/>
      <w:r w:rsidRPr="00EE33B2">
        <w:rPr>
          <w:rFonts w:ascii="Helvetica Light" w:hAnsi="Helvetica Light"/>
          <w:sz w:val="20"/>
          <w:szCs w:val="20"/>
        </w:rPr>
        <w:t>Pasteurians</w:t>
      </w:r>
      <w:proofErr w:type="spellEnd"/>
      <w:r w:rsidRPr="00EE33B2">
        <w:rPr>
          <w:rFonts w:ascii="Helvetica Light" w:hAnsi="Helvetica Light"/>
          <w:sz w:val="20"/>
          <w:szCs w:val="20"/>
        </w:rPr>
        <w:t xml:space="preserve">’ consist of those specialised transnational agencies (such as </w:t>
      </w:r>
      <w:proofErr w:type="spellStart"/>
      <w:r w:rsidRPr="00EE33B2">
        <w:rPr>
          <w:rFonts w:ascii="Helvetica Light" w:hAnsi="Helvetica Light"/>
          <w:sz w:val="20"/>
          <w:szCs w:val="20"/>
        </w:rPr>
        <w:t>Moneyval</w:t>
      </w:r>
      <w:proofErr w:type="spellEnd"/>
      <w:r w:rsidRPr="00EE33B2">
        <w:rPr>
          <w:rFonts w:ascii="Helvetica Light" w:hAnsi="Helvetica Light"/>
          <w:sz w:val="20"/>
          <w:szCs w:val="20"/>
        </w:rPr>
        <w:t xml:space="preserve">, FATF) and their national correspondents (e.g., Malta’s FIAU) engaged in formulating and implementing international agreements into national regulations to monitor, investigate, and prosecute illegal flows of capital. They are the forensic specialists, trained in the metropolis, nominally ‘independent’, placed in ‘laboratories’ by their state authorities as a result of international agreements to trace not the transmission of microbes but to ‘follow the money’ (Falcone).  But, as </w:t>
      </w:r>
      <w:proofErr w:type="spellStart"/>
      <w:r w:rsidRPr="00EE33B2">
        <w:rPr>
          <w:rFonts w:ascii="Helvetica Light" w:hAnsi="Helvetica Light"/>
          <w:sz w:val="20"/>
          <w:szCs w:val="20"/>
        </w:rPr>
        <w:t>Hibou</w:t>
      </w:r>
      <w:proofErr w:type="spellEnd"/>
      <w:r w:rsidRPr="00EE33B2">
        <w:rPr>
          <w:rFonts w:ascii="Helvetica Light" w:hAnsi="Helvetica Light"/>
          <w:sz w:val="20"/>
          <w:szCs w:val="20"/>
        </w:rPr>
        <w:t xml:space="preserve"> notes, ‘</w:t>
      </w:r>
      <w:r w:rsidRPr="00EE33B2">
        <w:rPr>
          <w:rFonts w:ascii="Helvetica Light" w:hAnsi="Helvetica Light"/>
          <w:sz w:val="20"/>
          <w:szCs w:val="20"/>
          <w:lang w:val="en-MT"/>
        </w:rPr>
        <w:t>anti-corruption is not just rhetoric, an imposed morality, a form of power and domination on the international scene: it is also an ‘industry’</w:t>
      </w:r>
      <w:r w:rsidRPr="00EE33B2">
        <w:rPr>
          <w:rFonts w:ascii="Helvetica Light" w:hAnsi="Helvetica Light"/>
          <w:sz w:val="20"/>
          <w:szCs w:val="20"/>
          <w:lang w:val="en-US"/>
        </w:rPr>
        <w:t>’ (2017:34).</w:t>
      </w:r>
    </w:p>
    <w:p w14:paraId="000000FD" w14:textId="77777777" w:rsidR="008C4370" w:rsidRPr="00EE33B2" w:rsidRDefault="008C4370" w:rsidP="00EE33B2">
      <w:pPr>
        <w:spacing w:line="360" w:lineRule="auto"/>
        <w:rPr>
          <w:rFonts w:ascii="Helvetica Light" w:hAnsi="Helvetica Light"/>
          <w:sz w:val="20"/>
          <w:szCs w:val="20"/>
        </w:rPr>
      </w:pPr>
    </w:p>
    <w:p w14:paraId="000000FE" w14:textId="68873F01" w:rsidR="008C4370"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 xml:space="preserve">Finally, the ‘Physicians’ are the guardians of their clients’ financial well-being: Banks, investment specialists, lawyers, accountants, etc. Like late 19th century physicians, they are not trusted by the hygienists or forensic specialists, but they are necessary (Latour 1988:125). Like the 19th century physicians who care for their patients, the contemporary Banks, investment specialists, lawyers, accountants, etc., become the State’s agents of financial hygiene, instructed in minutest detail in </w:t>
      </w:r>
      <w:r w:rsidRPr="00EE33B2">
        <w:rPr>
          <w:rFonts w:ascii="Helvetica Light" w:hAnsi="Helvetica Light"/>
          <w:sz w:val="20"/>
          <w:szCs w:val="20"/>
        </w:rPr>
        <w:lastRenderedPageBreak/>
        <w:t xml:space="preserve">their procedures, on pain of punitive fines or losing their licenses. Like the physician, the banker or investment specialist accounts to three masters: the investing client/’patient’, the State to whom he must report, and his own interests, including his employers’ who may have different estimations as to what they believe they should do. These ‘Physicians’ also comprise international Accountancy firms providing advice to clients (including governments, as occurred in Malta and small island states from the Caribbean to the Pacific) on how to attract overseas investment by taking advantage of legal loopholes, or to large companies and wealthy individuals to minimise their tax liabilities. The two sides of these consultancies complement each other: experience gained in one country is applied elsewhere.  </w:t>
      </w:r>
    </w:p>
    <w:p w14:paraId="000000FF" w14:textId="77777777" w:rsidR="008C4370" w:rsidRPr="00EE33B2" w:rsidRDefault="008C4370" w:rsidP="00EE33B2">
      <w:pPr>
        <w:spacing w:line="360" w:lineRule="auto"/>
        <w:rPr>
          <w:rFonts w:ascii="Helvetica Light" w:hAnsi="Helvetica Light"/>
          <w:sz w:val="20"/>
          <w:szCs w:val="20"/>
        </w:rPr>
      </w:pPr>
    </w:p>
    <w:p w14:paraId="00000100" w14:textId="005E91BE" w:rsidR="00586D21" w:rsidRPr="00EE33B2" w:rsidRDefault="008C4370" w:rsidP="00EE33B2">
      <w:pPr>
        <w:spacing w:line="360" w:lineRule="auto"/>
        <w:rPr>
          <w:rFonts w:ascii="Helvetica Light" w:hAnsi="Helvetica Light"/>
          <w:sz w:val="20"/>
          <w:szCs w:val="20"/>
        </w:rPr>
      </w:pPr>
      <w:r w:rsidRPr="00EE33B2">
        <w:rPr>
          <w:rFonts w:ascii="Helvetica Light" w:hAnsi="Helvetica Light"/>
          <w:sz w:val="20"/>
          <w:szCs w:val="20"/>
        </w:rPr>
        <w:t>5. These three forces are not monolithic. They must balance their own constituencies, agendas, and strategies to ensure their organizational survival as interest groups, including their personnel.  To paraphrase Latour, instead of the microbe, money is Ariadne's thread that links all the points together (1988:46). Two other actors exert a magnetic field below this triad of forces: (</w:t>
      </w:r>
      <w:proofErr w:type="spellStart"/>
      <w:r w:rsidRPr="00EE33B2">
        <w:rPr>
          <w:rFonts w:ascii="Helvetica Light" w:hAnsi="Helvetica Light"/>
          <w:sz w:val="20"/>
          <w:szCs w:val="20"/>
        </w:rPr>
        <w:t>i</w:t>
      </w:r>
      <w:proofErr w:type="spellEnd"/>
      <w:r w:rsidRPr="00EE33B2">
        <w:rPr>
          <w:rFonts w:ascii="Helvetica Light" w:hAnsi="Helvetica Light"/>
          <w:sz w:val="20"/>
          <w:szCs w:val="20"/>
        </w:rPr>
        <w:t>) the State, balancing its role as responsible overseer of international agreements over the flow of capital with its own strategies to attract investment, and (ii) those individuals, groups, and alliances taking advantage of the ‘gaps’ to disguise, move, and reinvest transnational capital, including ‘dirty money’. The State’s responsibility is to ensure that its ‘</w:t>
      </w:r>
      <w:proofErr w:type="spellStart"/>
      <w:r w:rsidRPr="00EE33B2">
        <w:rPr>
          <w:rFonts w:ascii="Helvetica Light" w:hAnsi="Helvetica Light"/>
          <w:sz w:val="20"/>
          <w:szCs w:val="20"/>
        </w:rPr>
        <w:t>Pasteurians</w:t>
      </w:r>
      <w:proofErr w:type="spellEnd"/>
      <w:r w:rsidRPr="00EE33B2">
        <w:rPr>
          <w:rFonts w:ascii="Helvetica Light" w:hAnsi="Helvetica Light"/>
          <w:sz w:val="20"/>
          <w:szCs w:val="20"/>
        </w:rPr>
        <w:t>’ (i.e., the local financial overseers and regulators)</w:t>
      </w:r>
      <w:r w:rsidRPr="00EE33B2">
        <w:rPr>
          <w:rFonts w:ascii="Helvetica Light" w:hAnsi="Helvetica Light"/>
          <w:sz w:val="20"/>
          <w:szCs w:val="20"/>
          <w:vertAlign w:val="superscript"/>
        </w:rPr>
        <w:endnoteReference w:id="29"/>
      </w:r>
      <w:r w:rsidRPr="00EE33B2">
        <w:rPr>
          <w:rFonts w:ascii="Helvetica Light" w:hAnsi="Helvetica Light"/>
          <w:sz w:val="20"/>
          <w:szCs w:val="20"/>
        </w:rPr>
        <w:t xml:space="preserve"> and ‘Physicians’ (i.e., the Banks, accountants, etc) are doing their job, and thus legitimate the State. In Malta, however, political authorities connived in the cover-ups because of ‘friendship’ networks between Ministers, the PM’s Chief of Staff, Police Superintendents, Financial and Gaming regulators, foreign Bankers on purchased Caribbean passports, accountants setting up secret bank accounts for PEPs, businessmen, and energy suppliers. The country was consequently ‘grey listed’ by the FATF.</w:t>
      </w:r>
      <w:r w:rsidRPr="00EE33B2">
        <w:rPr>
          <w:rFonts w:ascii="Helvetica Light" w:hAnsi="Helvetica Light"/>
          <w:sz w:val="20"/>
          <w:szCs w:val="20"/>
          <w:vertAlign w:val="superscript"/>
        </w:rPr>
        <w:endnoteReference w:id="30"/>
      </w:r>
      <w:r w:rsidRPr="00EE33B2">
        <w:rPr>
          <w:rFonts w:ascii="Helvetica Light" w:hAnsi="Helvetica Light"/>
          <w:sz w:val="20"/>
          <w:szCs w:val="20"/>
        </w:rPr>
        <w:t xml:space="preserve"> Norbert succinctly expresses this situation in his Albatross: three soap holders holding identical engraved soaps with the initials of the three major political players: KS, JM, KM,</w:t>
      </w:r>
      <w:r w:rsidRPr="00EE33B2">
        <w:rPr>
          <w:rFonts w:ascii="Helvetica Light" w:hAnsi="Helvetica Light"/>
          <w:sz w:val="20"/>
          <w:szCs w:val="20"/>
          <w:vertAlign w:val="superscript"/>
        </w:rPr>
        <w:endnoteReference w:id="31"/>
      </w:r>
      <w:r w:rsidRPr="00EE33B2">
        <w:rPr>
          <w:rFonts w:ascii="Helvetica Light" w:hAnsi="Helvetica Light"/>
          <w:sz w:val="20"/>
          <w:szCs w:val="20"/>
        </w:rPr>
        <w:t xml:space="preserve"> </w:t>
      </w:r>
      <w:r w:rsidR="00AB563C" w:rsidRPr="00EE33B2">
        <w:rPr>
          <w:rFonts w:ascii="Helvetica Light" w:hAnsi="Helvetica Light"/>
          <w:sz w:val="20"/>
          <w:szCs w:val="20"/>
        </w:rPr>
        <w:t xml:space="preserve">suggesting that these disgraced public figures bear considerable responsibility for Daphne’s assassination. His title probably refers to Coleridge’s Rime of the Ancient Mariner: a senseless crime, from which there is no redemption. </w:t>
      </w:r>
    </w:p>
    <w:p w14:paraId="0000010B" w14:textId="77777777" w:rsidR="00586D21" w:rsidRPr="00EE33B2" w:rsidRDefault="00586D21" w:rsidP="00EE33B2">
      <w:pPr>
        <w:spacing w:line="360" w:lineRule="auto"/>
        <w:rPr>
          <w:rFonts w:ascii="Helvetica Light" w:hAnsi="Helvetica Light"/>
          <w:sz w:val="20"/>
          <w:szCs w:val="20"/>
        </w:rPr>
      </w:pPr>
    </w:p>
    <w:p w14:paraId="410FF293" w14:textId="6BEA310D" w:rsidR="00D13580" w:rsidRPr="00EE33B2" w:rsidRDefault="00D13580" w:rsidP="00EE33B2">
      <w:pPr>
        <w:spacing w:line="360" w:lineRule="auto"/>
        <w:rPr>
          <w:rFonts w:ascii="Helvetica Light" w:hAnsi="Helvetica Light"/>
          <w:b/>
          <w:bCs/>
          <w:sz w:val="20"/>
          <w:szCs w:val="20"/>
        </w:rPr>
      </w:pPr>
      <w:r w:rsidRPr="00EE33B2">
        <w:rPr>
          <w:rFonts w:ascii="Helvetica Light" w:hAnsi="Helvetica Light"/>
          <w:b/>
          <w:bCs/>
          <w:sz w:val="20"/>
          <w:szCs w:val="20"/>
        </w:rPr>
        <w:t>I</w:t>
      </w:r>
      <w:r w:rsidR="007B7695" w:rsidRPr="00EE33B2">
        <w:rPr>
          <w:rFonts w:ascii="Helvetica Light" w:hAnsi="Helvetica Light"/>
          <w:b/>
          <w:bCs/>
          <w:sz w:val="20"/>
          <w:szCs w:val="20"/>
        </w:rPr>
        <w:t>V.</w:t>
      </w:r>
    </w:p>
    <w:p w14:paraId="5583F0D8" w14:textId="6A401B41" w:rsidR="007B7695" w:rsidRPr="00EE33B2" w:rsidRDefault="007B7695" w:rsidP="00EE33B2">
      <w:pPr>
        <w:spacing w:line="360" w:lineRule="auto"/>
        <w:rPr>
          <w:rFonts w:ascii="Helvetica Light" w:hAnsi="Helvetica Light"/>
          <w:b/>
          <w:bCs/>
          <w:sz w:val="20"/>
          <w:szCs w:val="20"/>
        </w:rPr>
      </w:pPr>
      <w:r w:rsidRPr="00EE33B2">
        <w:rPr>
          <w:rFonts w:ascii="Helvetica Light" w:hAnsi="Helvetica Light"/>
          <w:b/>
          <w:bCs/>
          <w:sz w:val="20"/>
          <w:szCs w:val="20"/>
        </w:rPr>
        <w:t>CONCLUSION</w:t>
      </w:r>
    </w:p>
    <w:p w14:paraId="0EEF08D6" w14:textId="77777777" w:rsidR="00D13580" w:rsidRPr="00EE33B2" w:rsidRDefault="00D13580" w:rsidP="00EE33B2">
      <w:pPr>
        <w:spacing w:line="360" w:lineRule="auto"/>
        <w:rPr>
          <w:rFonts w:ascii="Helvetica Light" w:hAnsi="Helvetica Light"/>
          <w:sz w:val="20"/>
          <w:szCs w:val="20"/>
        </w:rPr>
      </w:pPr>
    </w:p>
    <w:p w14:paraId="65874312" w14:textId="02C8332E" w:rsidR="0040587F" w:rsidRPr="00EE33B2" w:rsidRDefault="00AB563C" w:rsidP="00EE33B2">
      <w:pPr>
        <w:spacing w:line="360" w:lineRule="auto"/>
        <w:rPr>
          <w:rFonts w:ascii="Helvetica Light" w:hAnsi="Helvetica Light"/>
          <w:sz w:val="20"/>
          <w:szCs w:val="20"/>
        </w:rPr>
      </w:pPr>
      <w:r w:rsidRPr="00EE33B2">
        <w:rPr>
          <w:rFonts w:ascii="Helvetica Light" w:hAnsi="Helvetica Light"/>
          <w:sz w:val="20"/>
          <w:szCs w:val="20"/>
        </w:rPr>
        <w:t xml:space="preserve">Levi Strauss observed that ‘the artist, like the bricoleur, collects signs that have already been transmitted in advance’. </w:t>
      </w:r>
      <w:r w:rsidR="004E6A62" w:rsidRPr="00EE33B2">
        <w:rPr>
          <w:rFonts w:ascii="Helvetica Light" w:hAnsi="Helvetica Light"/>
          <w:sz w:val="20"/>
          <w:szCs w:val="20"/>
        </w:rPr>
        <w:t xml:space="preserve">Norbert’s </w:t>
      </w:r>
      <w:r w:rsidR="00EA24F8" w:rsidRPr="00EE33B2">
        <w:rPr>
          <w:rFonts w:ascii="Helvetica Light" w:hAnsi="Helvetica Light"/>
          <w:sz w:val="20"/>
          <w:szCs w:val="20"/>
        </w:rPr>
        <w:t>collection</w:t>
      </w:r>
      <w:r w:rsidR="00EE2D12" w:rsidRPr="00EE33B2">
        <w:rPr>
          <w:rFonts w:ascii="Helvetica Light" w:hAnsi="Helvetica Light"/>
          <w:sz w:val="20"/>
          <w:szCs w:val="20"/>
        </w:rPr>
        <w:t>, by using such transmitted signs,</w:t>
      </w:r>
      <w:r w:rsidR="00EA24F8" w:rsidRPr="00EE33B2">
        <w:rPr>
          <w:rFonts w:ascii="Helvetica Light" w:hAnsi="Helvetica Light"/>
          <w:sz w:val="20"/>
          <w:szCs w:val="20"/>
        </w:rPr>
        <w:t xml:space="preserve"> </w:t>
      </w:r>
      <w:r w:rsidR="00C66BA3" w:rsidRPr="00EE33B2">
        <w:rPr>
          <w:rFonts w:ascii="Helvetica Light" w:hAnsi="Helvetica Light"/>
          <w:sz w:val="20"/>
          <w:szCs w:val="20"/>
        </w:rPr>
        <w:t xml:space="preserve">provides with </w:t>
      </w:r>
      <w:r w:rsidR="00280E5A" w:rsidRPr="00EE33B2">
        <w:rPr>
          <w:rFonts w:ascii="Helvetica Light" w:hAnsi="Helvetica Light"/>
          <w:sz w:val="20"/>
          <w:szCs w:val="20"/>
        </w:rPr>
        <w:t>two important sets of insights, one general</w:t>
      </w:r>
      <w:r w:rsidR="00C574E3" w:rsidRPr="00EE33B2">
        <w:rPr>
          <w:rFonts w:ascii="Helvetica Light" w:hAnsi="Helvetica Light"/>
          <w:sz w:val="20"/>
          <w:szCs w:val="20"/>
        </w:rPr>
        <w:t xml:space="preserve">, the other specific. The first is that </w:t>
      </w:r>
      <w:r w:rsidR="00BA38C3" w:rsidRPr="00EE33B2">
        <w:rPr>
          <w:rFonts w:ascii="Helvetica Light" w:hAnsi="Helvetica Light"/>
          <w:sz w:val="20"/>
          <w:szCs w:val="20"/>
        </w:rPr>
        <w:t>there is something creative in how money finds different forms for its materialization</w:t>
      </w:r>
      <w:r w:rsidR="00901B49" w:rsidRPr="00EE33B2">
        <w:rPr>
          <w:rFonts w:ascii="Helvetica Light" w:hAnsi="Helvetica Light"/>
          <w:sz w:val="20"/>
          <w:szCs w:val="20"/>
        </w:rPr>
        <w:t xml:space="preserve">, particularly in late capitalism, where </w:t>
      </w:r>
      <w:r w:rsidR="00E47A51" w:rsidRPr="00EE33B2">
        <w:rPr>
          <w:rFonts w:ascii="Helvetica Light" w:hAnsi="Helvetica Light"/>
          <w:sz w:val="20"/>
          <w:szCs w:val="20"/>
        </w:rPr>
        <w:t xml:space="preserve">it increasingly </w:t>
      </w:r>
      <w:r w:rsidR="00DD71D3" w:rsidRPr="00EE33B2">
        <w:rPr>
          <w:rFonts w:ascii="Helvetica Light" w:hAnsi="Helvetica Light"/>
          <w:sz w:val="20"/>
          <w:szCs w:val="20"/>
        </w:rPr>
        <w:t xml:space="preserve">moves </w:t>
      </w:r>
      <w:r w:rsidR="005D389A" w:rsidRPr="00EE33B2">
        <w:rPr>
          <w:rFonts w:ascii="Helvetica Light" w:hAnsi="Helvetica Light"/>
          <w:sz w:val="20"/>
          <w:szCs w:val="20"/>
        </w:rPr>
        <w:t xml:space="preserve">from substance to </w:t>
      </w:r>
      <w:r w:rsidR="00E47A51" w:rsidRPr="00EE33B2">
        <w:rPr>
          <w:rFonts w:ascii="Helvetica Light" w:hAnsi="Helvetica Light"/>
          <w:sz w:val="20"/>
          <w:szCs w:val="20"/>
        </w:rPr>
        <w:t>function</w:t>
      </w:r>
      <w:r w:rsidR="00DD71D3" w:rsidRPr="00EE33B2">
        <w:rPr>
          <w:rFonts w:ascii="Helvetica Light" w:hAnsi="Helvetica Light"/>
          <w:sz w:val="20"/>
          <w:szCs w:val="20"/>
        </w:rPr>
        <w:t xml:space="preserve">. </w:t>
      </w:r>
      <w:r w:rsidR="005D389A" w:rsidRPr="00EE33B2">
        <w:rPr>
          <w:rFonts w:ascii="Helvetica Light" w:hAnsi="Helvetica Light"/>
          <w:sz w:val="20"/>
          <w:szCs w:val="20"/>
        </w:rPr>
        <w:t>Money can be seen as our co-evolutionary art product</w:t>
      </w:r>
      <w:r w:rsidR="007E2CB8" w:rsidRPr="00EE33B2">
        <w:rPr>
          <w:rFonts w:ascii="Helvetica Light" w:hAnsi="Helvetica Light"/>
          <w:sz w:val="20"/>
          <w:szCs w:val="20"/>
        </w:rPr>
        <w:t>, not mere</w:t>
      </w:r>
      <w:r w:rsidR="00C82312" w:rsidRPr="00EE33B2">
        <w:rPr>
          <w:rFonts w:ascii="Helvetica Light" w:hAnsi="Helvetica Light"/>
          <w:sz w:val="20"/>
          <w:szCs w:val="20"/>
        </w:rPr>
        <w:t>l</w:t>
      </w:r>
      <w:r w:rsidR="007E2CB8" w:rsidRPr="00EE33B2">
        <w:rPr>
          <w:rFonts w:ascii="Helvetica Light" w:hAnsi="Helvetica Light"/>
          <w:sz w:val="20"/>
          <w:szCs w:val="20"/>
        </w:rPr>
        <w:t>y a tool</w:t>
      </w:r>
      <w:r w:rsidR="00C82312" w:rsidRPr="00EE33B2">
        <w:rPr>
          <w:rFonts w:ascii="Helvetica Light" w:hAnsi="Helvetica Light"/>
          <w:sz w:val="20"/>
          <w:szCs w:val="20"/>
        </w:rPr>
        <w:t xml:space="preserve"> but </w:t>
      </w:r>
      <w:r w:rsidR="00C036C5" w:rsidRPr="00EE33B2">
        <w:rPr>
          <w:rFonts w:ascii="Helvetica Light" w:hAnsi="Helvetica Light"/>
          <w:sz w:val="20"/>
          <w:szCs w:val="20"/>
        </w:rPr>
        <w:t xml:space="preserve">as </w:t>
      </w:r>
      <w:r w:rsidR="00B57354" w:rsidRPr="00EE33B2">
        <w:rPr>
          <w:rFonts w:ascii="Helvetica Light" w:hAnsi="Helvetica Light"/>
          <w:sz w:val="20"/>
          <w:szCs w:val="20"/>
        </w:rPr>
        <w:t>mode of thinking</w:t>
      </w:r>
      <w:r w:rsidR="00904721" w:rsidRPr="00EE33B2">
        <w:rPr>
          <w:rFonts w:ascii="Helvetica Light" w:hAnsi="Helvetica Light"/>
          <w:sz w:val="20"/>
          <w:szCs w:val="20"/>
        </w:rPr>
        <w:t xml:space="preserve">, in much the same way as literacy affected </w:t>
      </w:r>
      <w:r w:rsidR="007D0153" w:rsidRPr="00EE33B2">
        <w:rPr>
          <w:rFonts w:ascii="Helvetica Light" w:hAnsi="Helvetica Light"/>
          <w:sz w:val="20"/>
          <w:szCs w:val="20"/>
        </w:rPr>
        <w:t xml:space="preserve">our cognition. </w:t>
      </w:r>
      <w:r w:rsidR="00ED5174" w:rsidRPr="00EE33B2">
        <w:rPr>
          <w:rFonts w:ascii="Helvetica Light" w:hAnsi="Helvetica Light"/>
          <w:sz w:val="20"/>
          <w:szCs w:val="20"/>
        </w:rPr>
        <w:t xml:space="preserve">The </w:t>
      </w:r>
      <w:r w:rsidR="00A84CA0" w:rsidRPr="00EE33B2">
        <w:rPr>
          <w:rFonts w:ascii="Helvetica Light" w:hAnsi="Helvetica Light"/>
          <w:sz w:val="20"/>
          <w:szCs w:val="20"/>
        </w:rPr>
        <w:t xml:space="preserve">intertwining </w:t>
      </w:r>
      <w:r w:rsidR="00ED5174" w:rsidRPr="00EE33B2">
        <w:rPr>
          <w:rFonts w:ascii="Helvetica Light" w:hAnsi="Helvetica Light"/>
          <w:sz w:val="20"/>
          <w:szCs w:val="20"/>
        </w:rPr>
        <w:t>between art and money is complex</w:t>
      </w:r>
      <w:r w:rsidR="00366A1F" w:rsidRPr="00EE33B2">
        <w:rPr>
          <w:rFonts w:ascii="Helvetica Light" w:hAnsi="Helvetica Light"/>
          <w:sz w:val="20"/>
          <w:szCs w:val="20"/>
        </w:rPr>
        <w:t xml:space="preserve"> and merits </w:t>
      </w:r>
      <w:r w:rsidR="0098436F" w:rsidRPr="00EE33B2">
        <w:rPr>
          <w:rFonts w:ascii="Helvetica Light" w:hAnsi="Helvetica Light"/>
          <w:sz w:val="20"/>
          <w:szCs w:val="20"/>
        </w:rPr>
        <w:t>further exploration</w:t>
      </w:r>
      <w:r w:rsidR="006E0639" w:rsidRPr="00EE33B2">
        <w:rPr>
          <w:rFonts w:ascii="Helvetica Light" w:hAnsi="Helvetica Light"/>
          <w:sz w:val="20"/>
          <w:szCs w:val="20"/>
        </w:rPr>
        <w:t>.</w:t>
      </w:r>
    </w:p>
    <w:p w14:paraId="7CD0AA80" w14:textId="77777777" w:rsidR="006E0639" w:rsidRPr="00EE33B2" w:rsidRDefault="006E0639" w:rsidP="00EE33B2">
      <w:pPr>
        <w:spacing w:line="360" w:lineRule="auto"/>
        <w:rPr>
          <w:rFonts w:ascii="Helvetica Light" w:hAnsi="Helvetica Light"/>
          <w:sz w:val="20"/>
          <w:szCs w:val="20"/>
        </w:rPr>
      </w:pPr>
    </w:p>
    <w:p w14:paraId="7F161876" w14:textId="5D4DE737" w:rsidR="00C6386C" w:rsidRPr="00EE33B2" w:rsidRDefault="006E0639" w:rsidP="00EE33B2">
      <w:pPr>
        <w:spacing w:line="360" w:lineRule="auto"/>
        <w:rPr>
          <w:rFonts w:ascii="Helvetica Light" w:hAnsi="Helvetica Light"/>
          <w:sz w:val="20"/>
          <w:szCs w:val="20"/>
        </w:rPr>
      </w:pPr>
      <w:r w:rsidRPr="00EE33B2">
        <w:rPr>
          <w:rFonts w:ascii="Helvetica Light" w:hAnsi="Helvetica Light"/>
          <w:sz w:val="20"/>
          <w:szCs w:val="20"/>
        </w:rPr>
        <w:t xml:space="preserve">The second set of insights </w:t>
      </w:r>
      <w:r w:rsidR="00105DB9" w:rsidRPr="00EE33B2">
        <w:rPr>
          <w:rFonts w:ascii="Helvetica Light" w:hAnsi="Helvetica Light"/>
          <w:sz w:val="20"/>
          <w:szCs w:val="20"/>
        </w:rPr>
        <w:t>provide us with a set of ironies regarding Malta’s political economy in its historical context</w:t>
      </w:r>
      <w:r w:rsidR="00DF2B70" w:rsidRPr="00EE33B2">
        <w:rPr>
          <w:rFonts w:ascii="Helvetica Light" w:hAnsi="Helvetica Light"/>
          <w:sz w:val="20"/>
          <w:szCs w:val="20"/>
        </w:rPr>
        <w:t>, explored through</w:t>
      </w:r>
      <w:r w:rsidR="008A33D1" w:rsidRPr="00EE33B2">
        <w:rPr>
          <w:rFonts w:ascii="Helvetica Light" w:hAnsi="Helvetica Light"/>
          <w:sz w:val="20"/>
          <w:szCs w:val="20"/>
        </w:rPr>
        <w:t xml:space="preserve"> Norbert’s </w:t>
      </w:r>
      <w:r w:rsidR="00F647C3" w:rsidRPr="00EE33B2">
        <w:rPr>
          <w:rFonts w:ascii="Helvetica Light" w:hAnsi="Helvetica Light"/>
          <w:sz w:val="20"/>
          <w:szCs w:val="20"/>
        </w:rPr>
        <w:t xml:space="preserve">exquisite </w:t>
      </w:r>
      <w:r w:rsidR="008A33D1" w:rsidRPr="00EE33B2">
        <w:rPr>
          <w:rFonts w:ascii="Helvetica Light" w:hAnsi="Helvetica Light"/>
          <w:sz w:val="20"/>
          <w:szCs w:val="20"/>
        </w:rPr>
        <w:t>works</w:t>
      </w:r>
      <w:r w:rsidR="00F647C3" w:rsidRPr="00EE33B2">
        <w:rPr>
          <w:rFonts w:ascii="Helvetica Light" w:hAnsi="Helvetica Light"/>
          <w:sz w:val="20"/>
          <w:szCs w:val="20"/>
        </w:rPr>
        <w:t xml:space="preserve">. </w:t>
      </w:r>
      <w:r w:rsidR="005E237D" w:rsidRPr="00EE33B2">
        <w:rPr>
          <w:rFonts w:ascii="Helvetica Light" w:hAnsi="Helvetica Light"/>
          <w:sz w:val="20"/>
          <w:szCs w:val="20"/>
        </w:rPr>
        <w:t xml:space="preserve">The objects displayed here are beautiful in themselves, but their </w:t>
      </w:r>
      <w:r w:rsidR="009E4C5F" w:rsidRPr="00EE33B2">
        <w:rPr>
          <w:rFonts w:ascii="Helvetica Light" w:hAnsi="Helvetica Light"/>
          <w:sz w:val="20"/>
          <w:szCs w:val="20"/>
        </w:rPr>
        <w:t xml:space="preserve">message </w:t>
      </w:r>
      <w:r w:rsidR="000552CB" w:rsidRPr="00EE33B2">
        <w:rPr>
          <w:rFonts w:ascii="Helvetica Light" w:hAnsi="Helvetica Light"/>
          <w:sz w:val="20"/>
          <w:szCs w:val="20"/>
        </w:rPr>
        <w:t xml:space="preserve">can be </w:t>
      </w:r>
      <w:r w:rsidR="00473129" w:rsidRPr="00EE33B2">
        <w:rPr>
          <w:rFonts w:ascii="Helvetica Light" w:hAnsi="Helvetica Light"/>
          <w:sz w:val="20"/>
          <w:szCs w:val="20"/>
        </w:rPr>
        <w:t xml:space="preserve">particularly </w:t>
      </w:r>
      <w:r w:rsidR="000552CB" w:rsidRPr="00EE33B2">
        <w:rPr>
          <w:rFonts w:ascii="Helvetica Light" w:hAnsi="Helvetica Light"/>
          <w:sz w:val="20"/>
          <w:szCs w:val="20"/>
        </w:rPr>
        <w:t xml:space="preserve">appreciated if their </w:t>
      </w:r>
      <w:r w:rsidR="00C005BC" w:rsidRPr="00EE33B2">
        <w:rPr>
          <w:rFonts w:ascii="Helvetica Light" w:hAnsi="Helvetica Light"/>
          <w:sz w:val="20"/>
          <w:szCs w:val="20"/>
        </w:rPr>
        <w:t xml:space="preserve">political economic context </w:t>
      </w:r>
      <w:r w:rsidR="00224095" w:rsidRPr="00EE33B2">
        <w:rPr>
          <w:rFonts w:ascii="Helvetica Light" w:hAnsi="Helvetica Light"/>
          <w:sz w:val="20"/>
          <w:szCs w:val="20"/>
        </w:rPr>
        <w:t xml:space="preserve">is foregrounded. </w:t>
      </w:r>
      <w:r w:rsidR="00C6386C" w:rsidRPr="00EE33B2">
        <w:rPr>
          <w:rFonts w:ascii="Helvetica Light" w:hAnsi="Helvetica Light"/>
          <w:sz w:val="20"/>
          <w:szCs w:val="20"/>
        </w:rPr>
        <w:t xml:space="preserve">Ultimately, this collection of art works invites reflection on what </w:t>
      </w:r>
      <w:proofErr w:type="spellStart"/>
      <w:r w:rsidR="00C6386C" w:rsidRPr="00EE33B2">
        <w:rPr>
          <w:rFonts w:ascii="Helvetica Light" w:hAnsi="Helvetica Light"/>
          <w:sz w:val="20"/>
          <w:szCs w:val="20"/>
        </w:rPr>
        <w:t>Hibou</w:t>
      </w:r>
      <w:proofErr w:type="spellEnd"/>
      <w:r w:rsidR="00C6386C" w:rsidRPr="00EE33B2">
        <w:rPr>
          <w:rFonts w:ascii="Helvetica Light" w:hAnsi="Helvetica Light"/>
          <w:sz w:val="20"/>
          <w:szCs w:val="20"/>
        </w:rPr>
        <w:t xml:space="preserve"> called the political economy of domination, i.e., ‘a political analysis of the economic that shows how the most banal economic </w:t>
      </w:r>
      <w:proofErr w:type="spellStart"/>
      <w:r w:rsidR="00C6386C" w:rsidRPr="00EE33B2">
        <w:rPr>
          <w:rFonts w:ascii="Helvetica Light" w:hAnsi="Helvetica Light"/>
          <w:sz w:val="20"/>
          <w:szCs w:val="20"/>
        </w:rPr>
        <w:t>dispositifs</w:t>
      </w:r>
      <w:proofErr w:type="spellEnd"/>
      <w:r w:rsidR="00C6386C" w:rsidRPr="00EE33B2">
        <w:rPr>
          <w:rFonts w:ascii="Helvetica Light" w:hAnsi="Helvetica Light"/>
          <w:sz w:val="20"/>
          <w:szCs w:val="20"/>
        </w:rPr>
        <w:t xml:space="preserve"> and the economic functioning of everyday life simultaneously </w:t>
      </w:r>
      <w:r w:rsidR="00C6386C" w:rsidRPr="00EE33B2">
        <w:rPr>
          <w:rFonts w:ascii="Helvetica Light" w:hAnsi="Helvetica Light"/>
          <w:sz w:val="20"/>
          <w:szCs w:val="20"/>
        </w:rPr>
        <w:lastRenderedPageBreak/>
        <w:t xml:space="preserve">involve mechanisms of domination’ (2017: xii). </w:t>
      </w:r>
      <w:r w:rsidR="004F7F77" w:rsidRPr="00EE33B2">
        <w:rPr>
          <w:rFonts w:ascii="Helvetica Light" w:hAnsi="Helvetica Light"/>
          <w:sz w:val="20"/>
          <w:szCs w:val="20"/>
        </w:rPr>
        <w:t xml:space="preserve">These works invite reflection </w:t>
      </w:r>
      <w:r w:rsidR="008F2325" w:rsidRPr="00EE33B2">
        <w:rPr>
          <w:rFonts w:ascii="Helvetica Light" w:hAnsi="Helvetica Light"/>
          <w:sz w:val="20"/>
          <w:szCs w:val="20"/>
        </w:rPr>
        <w:t xml:space="preserve">on </w:t>
      </w:r>
      <w:r w:rsidR="003A4F53" w:rsidRPr="00EE33B2">
        <w:rPr>
          <w:rFonts w:ascii="Helvetica Light" w:hAnsi="Helvetica Light"/>
          <w:sz w:val="20"/>
          <w:szCs w:val="20"/>
        </w:rPr>
        <w:t xml:space="preserve">a paradox in Maltese society: </w:t>
      </w:r>
      <w:r w:rsidR="0010209C" w:rsidRPr="00EE33B2">
        <w:rPr>
          <w:rFonts w:ascii="Helvetica Light" w:hAnsi="Helvetica Light"/>
          <w:sz w:val="20"/>
          <w:szCs w:val="20"/>
        </w:rPr>
        <w:t xml:space="preserve">it is a </w:t>
      </w:r>
      <w:r w:rsidR="00A52A84" w:rsidRPr="00EE33B2">
        <w:rPr>
          <w:rFonts w:ascii="Helvetica Light" w:hAnsi="Helvetica Light"/>
          <w:sz w:val="20"/>
          <w:szCs w:val="20"/>
        </w:rPr>
        <w:t>society where loyalty, particularly clientelist loyalty, is very strong</w:t>
      </w:r>
      <w:r w:rsidR="003A1FC0" w:rsidRPr="00EE33B2">
        <w:rPr>
          <w:rFonts w:ascii="Helvetica Light" w:hAnsi="Helvetica Light"/>
          <w:sz w:val="20"/>
          <w:szCs w:val="20"/>
        </w:rPr>
        <w:t xml:space="preserve">, but where the state lacks legitimacy. </w:t>
      </w:r>
      <w:r w:rsidR="003B30F6" w:rsidRPr="00EE33B2">
        <w:rPr>
          <w:rFonts w:ascii="Helvetica Light" w:hAnsi="Helvetica Light"/>
          <w:sz w:val="20"/>
          <w:szCs w:val="20"/>
        </w:rPr>
        <w:t xml:space="preserve">Could we not see such clientelist </w:t>
      </w:r>
      <w:r w:rsidR="00EB30A0" w:rsidRPr="00EE33B2">
        <w:rPr>
          <w:rFonts w:ascii="Helvetica Light" w:hAnsi="Helvetica Light"/>
          <w:sz w:val="20"/>
          <w:szCs w:val="20"/>
        </w:rPr>
        <w:t xml:space="preserve">loyalty as a means to </w:t>
      </w:r>
      <w:r w:rsidR="00AE0A22" w:rsidRPr="00EE33B2">
        <w:rPr>
          <w:rFonts w:ascii="Helvetica Light" w:hAnsi="Helvetica Light"/>
          <w:sz w:val="20"/>
          <w:szCs w:val="20"/>
        </w:rPr>
        <w:t xml:space="preserve">generate a substitute to </w:t>
      </w:r>
      <w:r w:rsidR="00E760F9" w:rsidRPr="00EE33B2">
        <w:rPr>
          <w:rFonts w:ascii="Helvetica Light" w:hAnsi="Helvetica Light"/>
          <w:sz w:val="20"/>
          <w:szCs w:val="20"/>
        </w:rPr>
        <w:t>state legitimacy bec</w:t>
      </w:r>
      <w:r w:rsidR="00AE0A22" w:rsidRPr="00EE33B2">
        <w:rPr>
          <w:rFonts w:ascii="Helvetica Light" w:hAnsi="Helvetica Light"/>
          <w:sz w:val="20"/>
          <w:szCs w:val="20"/>
        </w:rPr>
        <w:t xml:space="preserve">ause it has always been lacking? </w:t>
      </w:r>
      <w:r w:rsidR="00B17DC6" w:rsidRPr="00EE33B2">
        <w:rPr>
          <w:rFonts w:ascii="Helvetica Light" w:hAnsi="Helvetica Light"/>
          <w:sz w:val="20"/>
          <w:szCs w:val="20"/>
        </w:rPr>
        <w:t xml:space="preserve">I very much hope that this collection of stunning works will generate </w:t>
      </w:r>
      <w:r w:rsidR="007514C4" w:rsidRPr="00EE33B2">
        <w:rPr>
          <w:rFonts w:ascii="Helvetica Light" w:hAnsi="Helvetica Light"/>
          <w:sz w:val="20"/>
          <w:szCs w:val="20"/>
        </w:rPr>
        <w:t xml:space="preserve">the attention </w:t>
      </w:r>
      <w:r w:rsidR="00B34387" w:rsidRPr="00EE33B2">
        <w:rPr>
          <w:rFonts w:ascii="Helvetica Light" w:hAnsi="Helvetica Light"/>
          <w:sz w:val="20"/>
          <w:szCs w:val="20"/>
        </w:rPr>
        <w:t xml:space="preserve">and debate </w:t>
      </w:r>
      <w:r w:rsidR="007514C4" w:rsidRPr="00EE33B2">
        <w:rPr>
          <w:rFonts w:ascii="Helvetica Light" w:hAnsi="Helvetica Light"/>
          <w:sz w:val="20"/>
          <w:szCs w:val="20"/>
        </w:rPr>
        <w:t xml:space="preserve">that they deserve as </w:t>
      </w:r>
      <w:r w:rsidR="00C5579E" w:rsidRPr="00EE33B2">
        <w:rPr>
          <w:rFonts w:ascii="Helvetica Light" w:hAnsi="Helvetica Light"/>
          <w:sz w:val="20"/>
          <w:szCs w:val="20"/>
        </w:rPr>
        <w:t xml:space="preserve">Norbert’s </w:t>
      </w:r>
      <w:r w:rsidR="000D2839" w:rsidRPr="00EE33B2">
        <w:rPr>
          <w:rFonts w:ascii="Helvetica Light" w:hAnsi="Helvetica Light"/>
          <w:sz w:val="20"/>
          <w:szCs w:val="20"/>
        </w:rPr>
        <w:t xml:space="preserve">incisive </w:t>
      </w:r>
      <w:r w:rsidR="00217551" w:rsidRPr="00EE33B2">
        <w:rPr>
          <w:rFonts w:ascii="Helvetica Light" w:hAnsi="Helvetica Light"/>
          <w:sz w:val="20"/>
          <w:szCs w:val="20"/>
        </w:rPr>
        <w:t>artistic insights</w:t>
      </w:r>
      <w:r w:rsidR="007514C4" w:rsidRPr="00EE33B2">
        <w:rPr>
          <w:rFonts w:ascii="Helvetica Light" w:hAnsi="Helvetica Light"/>
          <w:sz w:val="20"/>
          <w:szCs w:val="20"/>
        </w:rPr>
        <w:t xml:space="preserve"> </w:t>
      </w:r>
      <w:r w:rsidR="000D2839" w:rsidRPr="00EE33B2">
        <w:rPr>
          <w:rFonts w:ascii="Helvetica Light" w:hAnsi="Helvetica Light"/>
          <w:sz w:val="20"/>
          <w:szCs w:val="20"/>
        </w:rPr>
        <w:t xml:space="preserve">into </w:t>
      </w:r>
      <w:r w:rsidR="00C5579E" w:rsidRPr="00EE33B2">
        <w:rPr>
          <w:rFonts w:ascii="Helvetica Light" w:hAnsi="Helvetica Light"/>
          <w:sz w:val="20"/>
          <w:szCs w:val="20"/>
        </w:rPr>
        <w:t xml:space="preserve">his </w:t>
      </w:r>
      <w:r w:rsidR="007C6BF2" w:rsidRPr="00EE33B2">
        <w:rPr>
          <w:rFonts w:ascii="Helvetica Light" w:hAnsi="Helvetica Light"/>
          <w:sz w:val="20"/>
          <w:szCs w:val="20"/>
        </w:rPr>
        <w:t>natal society</w:t>
      </w:r>
      <w:r w:rsidR="00C5579E" w:rsidRPr="00EE33B2">
        <w:rPr>
          <w:rFonts w:ascii="Helvetica Light" w:hAnsi="Helvetica Light"/>
          <w:sz w:val="20"/>
          <w:szCs w:val="20"/>
        </w:rPr>
        <w:t xml:space="preserve"> and its place in the wider world.</w:t>
      </w:r>
      <w:r w:rsidR="007C6BF2" w:rsidRPr="00EE33B2">
        <w:rPr>
          <w:rFonts w:ascii="Helvetica Light" w:hAnsi="Helvetica Light"/>
          <w:sz w:val="20"/>
          <w:szCs w:val="20"/>
        </w:rPr>
        <w:t xml:space="preserve"> </w:t>
      </w:r>
    </w:p>
    <w:p w14:paraId="6D7E3517" w14:textId="77777777" w:rsidR="00A1471D" w:rsidRPr="00EE33B2" w:rsidRDefault="00A1471D" w:rsidP="00EE33B2">
      <w:pPr>
        <w:spacing w:line="360" w:lineRule="auto"/>
        <w:rPr>
          <w:rFonts w:ascii="Helvetica Light" w:hAnsi="Helvetica Light"/>
          <w:sz w:val="20"/>
          <w:szCs w:val="20"/>
        </w:rPr>
      </w:pPr>
    </w:p>
    <w:p w14:paraId="10C1CC64" w14:textId="77777777" w:rsidR="00A1471D" w:rsidRPr="00EE33B2" w:rsidRDefault="00A1471D" w:rsidP="00EE33B2">
      <w:pPr>
        <w:spacing w:line="360" w:lineRule="auto"/>
        <w:rPr>
          <w:rFonts w:ascii="Helvetica Light" w:hAnsi="Helvetica Light"/>
          <w:sz w:val="20"/>
          <w:szCs w:val="20"/>
        </w:rPr>
      </w:pPr>
    </w:p>
    <w:p w14:paraId="125914F5" w14:textId="77777777" w:rsidR="004051AC" w:rsidRPr="00EE33B2" w:rsidRDefault="004051AC" w:rsidP="00EE33B2">
      <w:pPr>
        <w:spacing w:line="360" w:lineRule="auto"/>
        <w:rPr>
          <w:rFonts w:ascii="Helvetica Light" w:hAnsi="Helvetica Light"/>
          <w:sz w:val="20"/>
          <w:szCs w:val="20"/>
          <w:lang w:val="en-US"/>
        </w:rPr>
      </w:pPr>
    </w:p>
    <w:p w14:paraId="0000010E" w14:textId="77777777" w:rsidR="00586D21" w:rsidRPr="00EE33B2" w:rsidRDefault="00586D21" w:rsidP="00EE33B2">
      <w:pPr>
        <w:spacing w:line="360" w:lineRule="auto"/>
        <w:rPr>
          <w:rFonts w:ascii="Helvetica Light" w:hAnsi="Helvetica Light"/>
          <w:sz w:val="20"/>
          <w:szCs w:val="20"/>
          <w:lang w:val="en-MT"/>
        </w:rPr>
      </w:pPr>
    </w:p>
    <w:p w14:paraId="0000010F" w14:textId="77777777" w:rsidR="00586D21" w:rsidRPr="00EE33B2" w:rsidRDefault="00586D21" w:rsidP="00EE33B2">
      <w:pPr>
        <w:spacing w:line="360" w:lineRule="auto"/>
        <w:rPr>
          <w:rFonts w:ascii="Helvetica Light" w:hAnsi="Helvetica Light"/>
          <w:sz w:val="20"/>
          <w:szCs w:val="20"/>
        </w:rPr>
      </w:pPr>
    </w:p>
    <w:p w14:paraId="00000110" w14:textId="77777777" w:rsidR="00586D21" w:rsidRPr="00EE33B2" w:rsidRDefault="00586D21" w:rsidP="00EE33B2">
      <w:pPr>
        <w:spacing w:line="360" w:lineRule="auto"/>
        <w:rPr>
          <w:rFonts w:ascii="Helvetica Light" w:hAnsi="Helvetica Light"/>
          <w:sz w:val="20"/>
          <w:szCs w:val="20"/>
        </w:rPr>
      </w:pPr>
    </w:p>
    <w:p w14:paraId="00000111" w14:textId="77777777" w:rsidR="00586D21" w:rsidRPr="00EE33B2" w:rsidRDefault="00586D21" w:rsidP="00EE33B2">
      <w:pPr>
        <w:spacing w:line="360" w:lineRule="auto"/>
        <w:rPr>
          <w:rFonts w:ascii="Helvetica Light" w:hAnsi="Helvetica Light"/>
          <w:sz w:val="20"/>
          <w:szCs w:val="20"/>
        </w:rPr>
      </w:pPr>
    </w:p>
    <w:p w14:paraId="00000112" w14:textId="77777777" w:rsidR="00586D21" w:rsidRPr="00EE33B2" w:rsidRDefault="00586D21" w:rsidP="00EE33B2">
      <w:pPr>
        <w:spacing w:line="360" w:lineRule="auto"/>
        <w:rPr>
          <w:rFonts w:ascii="Helvetica Light" w:hAnsi="Helvetica Light"/>
          <w:sz w:val="20"/>
          <w:szCs w:val="20"/>
        </w:rPr>
      </w:pPr>
    </w:p>
    <w:p w14:paraId="00000113" w14:textId="77777777" w:rsidR="00586D21" w:rsidRPr="00EE33B2" w:rsidRDefault="00586D21" w:rsidP="00EE33B2">
      <w:pPr>
        <w:spacing w:line="360" w:lineRule="auto"/>
        <w:rPr>
          <w:rFonts w:ascii="Helvetica Light" w:hAnsi="Helvetica Light"/>
          <w:sz w:val="20"/>
          <w:szCs w:val="20"/>
        </w:rPr>
      </w:pPr>
    </w:p>
    <w:p w14:paraId="00000114" w14:textId="77777777" w:rsidR="00586D21" w:rsidRPr="00EE33B2" w:rsidRDefault="00586D21" w:rsidP="00EE33B2">
      <w:pPr>
        <w:spacing w:line="360" w:lineRule="auto"/>
        <w:rPr>
          <w:rFonts w:ascii="Helvetica Light" w:hAnsi="Helvetica Light"/>
          <w:sz w:val="20"/>
          <w:szCs w:val="20"/>
        </w:rPr>
      </w:pPr>
    </w:p>
    <w:p w14:paraId="00000115" w14:textId="77777777" w:rsidR="00586D21" w:rsidRPr="00EE33B2" w:rsidRDefault="00586D21" w:rsidP="00EE33B2">
      <w:pPr>
        <w:spacing w:line="360" w:lineRule="auto"/>
        <w:rPr>
          <w:rFonts w:ascii="Helvetica Light" w:hAnsi="Helvetica Light"/>
          <w:sz w:val="20"/>
          <w:szCs w:val="20"/>
        </w:rPr>
      </w:pPr>
    </w:p>
    <w:p w14:paraId="00000116" w14:textId="77777777" w:rsidR="00586D21" w:rsidRPr="00EE33B2" w:rsidRDefault="00586D21" w:rsidP="00EE33B2">
      <w:pPr>
        <w:spacing w:line="360" w:lineRule="auto"/>
        <w:rPr>
          <w:rFonts w:ascii="Helvetica Light" w:hAnsi="Helvetica Light"/>
          <w:sz w:val="20"/>
          <w:szCs w:val="20"/>
        </w:rPr>
      </w:pPr>
    </w:p>
    <w:p w14:paraId="00000117" w14:textId="77777777" w:rsidR="00586D21" w:rsidRPr="00EE33B2" w:rsidRDefault="00586D21" w:rsidP="00EE33B2">
      <w:pPr>
        <w:spacing w:line="360" w:lineRule="auto"/>
        <w:rPr>
          <w:rFonts w:ascii="Helvetica Light" w:hAnsi="Helvetica Light"/>
          <w:sz w:val="20"/>
          <w:szCs w:val="20"/>
        </w:rPr>
      </w:pPr>
    </w:p>
    <w:p w14:paraId="00000118" w14:textId="77777777" w:rsidR="00586D21" w:rsidRPr="00EE33B2" w:rsidRDefault="00586D21" w:rsidP="00EE33B2">
      <w:pPr>
        <w:spacing w:line="360" w:lineRule="auto"/>
        <w:rPr>
          <w:rFonts w:ascii="Helvetica Light" w:hAnsi="Helvetica Light"/>
          <w:sz w:val="20"/>
          <w:szCs w:val="20"/>
        </w:rPr>
      </w:pPr>
    </w:p>
    <w:p w14:paraId="00000119" w14:textId="77777777" w:rsidR="00586D21" w:rsidRPr="00EE33B2" w:rsidRDefault="00586D21" w:rsidP="00EE33B2">
      <w:pPr>
        <w:spacing w:line="360" w:lineRule="auto"/>
        <w:rPr>
          <w:rFonts w:ascii="Helvetica Light" w:hAnsi="Helvetica Light"/>
          <w:sz w:val="20"/>
          <w:szCs w:val="20"/>
        </w:rPr>
      </w:pPr>
    </w:p>
    <w:p w14:paraId="0000011A" w14:textId="77777777" w:rsidR="00586D21" w:rsidRPr="00EE33B2" w:rsidRDefault="00586D21" w:rsidP="00EE33B2">
      <w:pPr>
        <w:spacing w:line="360" w:lineRule="auto"/>
        <w:rPr>
          <w:rFonts w:ascii="Helvetica Light" w:hAnsi="Helvetica Light"/>
          <w:sz w:val="20"/>
          <w:szCs w:val="20"/>
        </w:rPr>
      </w:pPr>
    </w:p>
    <w:p w14:paraId="0000011B" w14:textId="77777777" w:rsidR="00586D21" w:rsidRPr="00EE33B2" w:rsidRDefault="00586D21" w:rsidP="00EE33B2">
      <w:pPr>
        <w:spacing w:line="360" w:lineRule="auto"/>
        <w:rPr>
          <w:rFonts w:ascii="Helvetica Light" w:hAnsi="Helvetica Light"/>
          <w:sz w:val="20"/>
          <w:szCs w:val="20"/>
        </w:rPr>
      </w:pPr>
    </w:p>
    <w:sectPr w:rsidR="00586D21" w:rsidRPr="00EE33B2">
      <w:footerReference w:type="default" r:id="rId8"/>
      <w:endnotePr>
        <w:numFmt w:val="decimal"/>
      </w:endnotePr>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A5251" w14:textId="77777777" w:rsidR="00AA1D9D" w:rsidRDefault="00AA1D9D">
      <w:pPr>
        <w:spacing w:line="240" w:lineRule="auto"/>
      </w:pPr>
      <w:r>
        <w:separator/>
      </w:r>
    </w:p>
  </w:endnote>
  <w:endnote w:type="continuationSeparator" w:id="0">
    <w:p w14:paraId="012658F7" w14:textId="77777777" w:rsidR="00AA1D9D" w:rsidRDefault="00AA1D9D">
      <w:pPr>
        <w:spacing w:line="240" w:lineRule="auto"/>
      </w:pPr>
      <w:r>
        <w:continuationSeparator/>
      </w:r>
    </w:p>
  </w:endnote>
  <w:endnote w:id="1">
    <w:p w14:paraId="2312ECA1" w14:textId="7FA781A1" w:rsidR="008C4370" w:rsidRPr="00F827CD" w:rsidRDefault="008C4370" w:rsidP="008C4370">
      <w:pPr>
        <w:pStyle w:val="EndnoteText"/>
        <w:jc w:val="both"/>
        <w:rPr>
          <w:lang w:val="en-US"/>
        </w:rPr>
      </w:pPr>
      <w:r>
        <w:rPr>
          <w:rStyle w:val="EndnoteReference"/>
        </w:rPr>
        <w:endnoteRef/>
      </w:r>
      <w:r>
        <w:t xml:space="preserve"> </w:t>
      </w:r>
      <w:r>
        <w:rPr>
          <w:lang w:val="en-US"/>
        </w:rPr>
        <w:t>Q</w:t>
      </w:r>
      <w:r w:rsidRPr="00F827CD">
        <w:rPr>
          <w:lang w:val="en-US"/>
        </w:rPr>
        <w:t xml:space="preserve">uoted in </w:t>
      </w:r>
      <w:proofErr w:type="spellStart"/>
      <w:r w:rsidRPr="00F827CD">
        <w:rPr>
          <w:lang w:val="en-US"/>
        </w:rPr>
        <w:t>Velthuis</w:t>
      </w:r>
      <w:proofErr w:type="spellEnd"/>
      <w:r w:rsidRPr="00F827CD">
        <w:rPr>
          <w:lang w:val="en-US"/>
        </w:rPr>
        <w:t xml:space="preserve"> </w:t>
      </w:r>
      <w:r>
        <w:rPr>
          <w:lang w:val="en-US"/>
        </w:rPr>
        <w:t>(2005:</w:t>
      </w:r>
      <w:r w:rsidRPr="00F827CD">
        <w:rPr>
          <w:lang w:val="en-US"/>
        </w:rPr>
        <w:t>25)</w:t>
      </w:r>
      <w:r w:rsidRPr="00F827CD">
        <w:rPr>
          <w:lang w:val="en-MT"/>
        </w:rPr>
        <w:t>.</w:t>
      </w:r>
    </w:p>
  </w:endnote>
  <w:endnote w:id="2">
    <w:p w14:paraId="0676BED8" w14:textId="5E880960" w:rsidR="008C4370" w:rsidRPr="006E6C5B" w:rsidRDefault="008C4370" w:rsidP="008C4370">
      <w:pPr>
        <w:pStyle w:val="EndnoteText"/>
        <w:jc w:val="both"/>
        <w:rPr>
          <w:lang w:val="en-US"/>
        </w:rPr>
      </w:pPr>
      <w:r>
        <w:rPr>
          <w:rStyle w:val="EndnoteReference"/>
        </w:rPr>
        <w:endnoteRef/>
      </w:r>
      <w:r>
        <w:t xml:space="preserve"> </w:t>
      </w:r>
      <w:r>
        <w:rPr>
          <w:lang w:val="en-US"/>
        </w:rPr>
        <w:t xml:space="preserve">Quoted in </w:t>
      </w:r>
      <w:proofErr w:type="spellStart"/>
      <w:r>
        <w:rPr>
          <w:lang w:val="en-US"/>
        </w:rPr>
        <w:t>Velthuis</w:t>
      </w:r>
      <w:proofErr w:type="spellEnd"/>
      <w:r>
        <w:rPr>
          <w:lang w:val="en-US"/>
        </w:rPr>
        <w:t xml:space="preserve"> (2005: 26).</w:t>
      </w:r>
    </w:p>
  </w:endnote>
  <w:endnote w:id="3">
    <w:p w14:paraId="605058EE" w14:textId="23DC8191" w:rsidR="008C4370" w:rsidRPr="006A2749" w:rsidRDefault="008C4370" w:rsidP="008C4370">
      <w:pPr>
        <w:pStyle w:val="EndnoteText"/>
        <w:jc w:val="both"/>
      </w:pPr>
      <w:r>
        <w:rPr>
          <w:rStyle w:val="EndnoteReference"/>
        </w:rPr>
        <w:endnoteRef/>
      </w:r>
      <w:r>
        <w:t xml:space="preserve"> E</w:t>
      </w:r>
      <w:r w:rsidRPr="006A2749">
        <w:t>.g.</w:t>
      </w:r>
      <w:r>
        <w:t>,</w:t>
      </w:r>
      <w:r w:rsidRPr="006A2749">
        <w:t xml:space="preserve"> </w:t>
      </w:r>
      <w:proofErr w:type="spellStart"/>
      <w:r w:rsidRPr="006A2749">
        <w:t>Vishmidt</w:t>
      </w:r>
      <w:proofErr w:type="spellEnd"/>
      <w:r>
        <w:t xml:space="preserve"> (2019).</w:t>
      </w:r>
    </w:p>
  </w:endnote>
  <w:endnote w:id="4">
    <w:p w14:paraId="39C53A90" w14:textId="6B220FF0" w:rsidR="008C4370" w:rsidRPr="00DA419A" w:rsidRDefault="008C4370" w:rsidP="008C4370">
      <w:pPr>
        <w:pStyle w:val="EndnoteText"/>
        <w:jc w:val="both"/>
        <w:rPr>
          <w:lang w:val="en-MT"/>
        </w:rPr>
      </w:pPr>
      <w:r>
        <w:rPr>
          <w:rStyle w:val="EndnoteReference"/>
        </w:rPr>
        <w:endnoteRef/>
      </w:r>
      <w:r>
        <w:t xml:space="preserve"> </w:t>
      </w:r>
      <w:r>
        <w:rPr>
          <w:lang w:val="en-US"/>
        </w:rPr>
        <w:t>Q</w:t>
      </w:r>
      <w:r w:rsidRPr="00DA419A">
        <w:rPr>
          <w:lang w:val="en-MT"/>
        </w:rPr>
        <w:t xml:space="preserve">uoted in Galensen </w:t>
      </w:r>
      <w:r>
        <w:rPr>
          <w:lang w:val="en-US"/>
        </w:rPr>
        <w:t>(2007:</w:t>
      </w:r>
      <w:r w:rsidRPr="00DA419A">
        <w:rPr>
          <w:lang w:val="en-MT"/>
        </w:rPr>
        <w:t>20</w:t>
      </w:r>
      <w:r>
        <w:rPr>
          <w:lang w:val="en-US"/>
        </w:rPr>
        <w:t>).</w:t>
      </w:r>
      <w:r w:rsidRPr="00DA419A">
        <w:rPr>
          <w:lang w:val="en-MT"/>
        </w:rPr>
        <w:t xml:space="preserve"> </w:t>
      </w:r>
    </w:p>
    <w:p w14:paraId="170891EF" w14:textId="5E647642" w:rsidR="008C4370" w:rsidRPr="00DA419A" w:rsidRDefault="008C4370" w:rsidP="008C4370">
      <w:pPr>
        <w:pStyle w:val="EndnoteText"/>
        <w:jc w:val="both"/>
        <w:rPr>
          <w:lang w:val="en-MT"/>
        </w:rPr>
      </w:pPr>
    </w:p>
  </w:endnote>
  <w:endnote w:id="5">
    <w:p w14:paraId="177738BD" w14:textId="068D6C64" w:rsidR="008C4370" w:rsidRPr="000C154C" w:rsidRDefault="008C4370" w:rsidP="008C4370">
      <w:pPr>
        <w:pStyle w:val="EndnoteText"/>
        <w:jc w:val="both"/>
      </w:pPr>
      <w:r>
        <w:rPr>
          <w:rStyle w:val="EndnoteReference"/>
        </w:rPr>
        <w:endnoteRef/>
      </w:r>
      <w:r>
        <w:t xml:space="preserve"> And also </w:t>
      </w:r>
      <w:r w:rsidRPr="000C154C">
        <w:rPr>
          <w:lang w:val="en-US"/>
        </w:rPr>
        <w:t xml:space="preserve">short-changed by </w:t>
      </w:r>
      <w:r>
        <w:rPr>
          <w:lang w:val="en-US"/>
        </w:rPr>
        <w:t xml:space="preserve">Marxist </w:t>
      </w:r>
      <w:r w:rsidRPr="000C154C">
        <w:rPr>
          <w:lang w:val="en-US"/>
        </w:rPr>
        <w:t xml:space="preserve">concepts of ‘use value’.  </w:t>
      </w:r>
    </w:p>
  </w:endnote>
  <w:endnote w:id="6">
    <w:p w14:paraId="57D9178A" w14:textId="4C94D001" w:rsidR="008C4370" w:rsidRPr="001A04E2" w:rsidRDefault="008C4370" w:rsidP="008C4370">
      <w:pPr>
        <w:pStyle w:val="EndnoteText"/>
        <w:jc w:val="both"/>
      </w:pPr>
      <w:r>
        <w:rPr>
          <w:rStyle w:val="EndnoteReference"/>
        </w:rPr>
        <w:endnoteRef/>
      </w:r>
      <w:r>
        <w:t xml:space="preserve"> I use the term ‘metaphor’ in its original Greek sense: to transport or move.</w:t>
      </w:r>
    </w:p>
  </w:endnote>
  <w:endnote w:id="7">
    <w:p w14:paraId="1F369BC4" w14:textId="11A499D5" w:rsidR="008C4370" w:rsidRPr="00834C65" w:rsidRDefault="008C4370" w:rsidP="008C4370">
      <w:pPr>
        <w:pStyle w:val="EndnoteText"/>
        <w:jc w:val="both"/>
        <w:rPr>
          <w:lang w:val="en-US"/>
        </w:rPr>
      </w:pPr>
      <w:r>
        <w:rPr>
          <w:rStyle w:val="EndnoteReference"/>
        </w:rPr>
        <w:endnoteRef/>
      </w:r>
      <w:r>
        <w:t xml:space="preserve"> </w:t>
      </w:r>
      <w:r>
        <w:rPr>
          <w:lang w:val="en-US"/>
        </w:rPr>
        <w:t xml:space="preserve">See also </w:t>
      </w:r>
      <w:proofErr w:type="spellStart"/>
      <w:r>
        <w:rPr>
          <w:lang w:val="en-US"/>
        </w:rPr>
        <w:t>Hoeller</w:t>
      </w:r>
      <w:proofErr w:type="spellEnd"/>
      <w:r>
        <w:rPr>
          <w:lang w:val="en-US"/>
        </w:rPr>
        <w:t xml:space="preserve"> (2010) for an illuminating analysis of Boggs.</w:t>
      </w:r>
    </w:p>
  </w:endnote>
  <w:endnote w:id="8">
    <w:p w14:paraId="6636C68E" w14:textId="2A10A086" w:rsidR="008C4370" w:rsidRDefault="008C4370" w:rsidP="008C4370">
      <w:pPr>
        <w:spacing w:line="240" w:lineRule="auto"/>
        <w:jc w:val="both"/>
        <w:rPr>
          <w:sz w:val="20"/>
          <w:szCs w:val="20"/>
        </w:rPr>
      </w:pPr>
      <w:r>
        <w:rPr>
          <w:vertAlign w:val="superscript"/>
        </w:rPr>
        <w:endnoteRef/>
      </w:r>
      <w:r>
        <w:rPr>
          <w:sz w:val="20"/>
          <w:szCs w:val="20"/>
        </w:rPr>
        <w:t xml:space="preserve"> </w:t>
      </w:r>
      <w:proofErr w:type="spellStart"/>
      <w:r>
        <w:rPr>
          <w:sz w:val="20"/>
          <w:szCs w:val="20"/>
        </w:rPr>
        <w:t>Desan</w:t>
      </w:r>
      <w:proofErr w:type="spellEnd"/>
      <w:r>
        <w:rPr>
          <w:sz w:val="20"/>
          <w:szCs w:val="20"/>
        </w:rPr>
        <w:t xml:space="preserve"> (2013).</w:t>
      </w:r>
    </w:p>
  </w:endnote>
  <w:endnote w:id="9">
    <w:p w14:paraId="5E6C2647" w14:textId="28ABA81B" w:rsidR="008C4370" w:rsidRPr="001D353C" w:rsidRDefault="008C4370" w:rsidP="008C4370">
      <w:pPr>
        <w:pStyle w:val="EndnoteText"/>
        <w:jc w:val="both"/>
      </w:pPr>
      <w:r>
        <w:rPr>
          <w:rStyle w:val="EndnoteReference"/>
        </w:rPr>
        <w:endnoteRef/>
      </w:r>
      <w:r>
        <w:t xml:space="preserve"> As the UK Labour MP Dennis Healey quipped: “Ask an economist for a telephone number and he’ll give you an estimate”</w:t>
      </w:r>
    </w:p>
  </w:endnote>
  <w:endnote w:id="10">
    <w:p w14:paraId="2EC07AC1" w14:textId="326F5FCF" w:rsidR="008C4370" w:rsidRDefault="008C4370" w:rsidP="008C4370">
      <w:pPr>
        <w:spacing w:line="240" w:lineRule="auto"/>
        <w:jc w:val="both"/>
        <w:rPr>
          <w:sz w:val="20"/>
          <w:szCs w:val="20"/>
        </w:rPr>
      </w:pPr>
      <w:r>
        <w:rPr>
          <w:vertAlign w:val="superscript"/>
        </w:rPr>
        <w:endnoteRef/>
      </w:r>
      <w:r>
        <w:rPr>
          <w:sz w:val="20"/>
          <w:szCs w:val="20"/>
        </w:rPr>
        <w:t xml:space="preserve"> ‘Wherever images have to be touched, rather than merely looked at, there is an imputation that there is inherent agency in the material index, which is not to say that the agency of the prototype is excluded in these instances’ (</w:t>
      </w:r>
      <w:proofErr w:type="spellStart"/>
      <w:r>
        <w:rPr>
          <w:sz w:val="20"/>
          <w:szCs w:val="20"/>
        </w:rPr>
        <w:t>Gell</w:t>
      </w:r>
      <w:proofErr w:type="spellEnd"/>
      <w:r>
        <w:rPr>
          <w:sz w:val="20"/>
          <w:szCs w:val="20"/>
        </w:rPr>
        <w:t xml:space="preserve"> 1998: 32).</w:t>
      </w:r>
    </w:p>
  </w:endnote>
  <w:endnote w:id="11">
    <w:p w14:paraId="792CCBF8" w14:textId="55BE28E0" w:rsidR="008C4370" w:rsidRDefault="008C4370" w:rsidP="008C4370">
      <w:pPr>
        <w:spacing w:line="240" w:lineRule="auto"/>
        <w:jc w:val="both"/>
        <w:rPr>
          <w:sz w:val="20"/>
          <w:szCs w:val="20"/>
        </w:rPr>
      </w:pPr>
      <w:r>
        <w:rPr>
          <w:vertAlign w:val="superscript"/>
        </w:rPr>
        <w:endnoteRef/>
      </w:r>
      <w:r>
        <w:rPr>
          <w:sz w:val="20"/>
          <w:szCs w:val="20"/>
        </w:rPr>
        <w:t xml:space="preserve"> I am trying to fit </w:t>
      </w:r>
      <w:proofErr w:type="spellStart"/>
      <w:r>
        <w:rPr>
          <w:sz w:val="20"/>
          <w:szCs w:val="20"/>
        </w:rPr>
        <w:t>Gell’s</w:t>
      </w:r>
      <w:proofErr w:type="spellEnd"/>
      <w:r>
        <w:rPr>
          <w:sz w:val="20"/>
          <w:szCs w:val="20"/>
        </w:rPr>
        <w:t xml:space="preserve"> concept of agency within an Aristotelian framework of causality, to which it bears certain similarities (see particularly 1998:101). </w:t>
      </w:r>
    </w:p>
  </w:endnote>
  <w:endnote w:id="12">
    <w:p w14:paraId="4E289C6C" w14:textId="757D8875" w:rsidR="008C4370" w:rsidRPr="00E82CD4" w:rsidRDefault="008C4370" w:rsidP="008C4370">
      <w:pPr>
        <w:pStyle w:val="EndnoteText"/>
        <w:jc w:val="both"/>
      </w:pPr>
      <w:r>
        <w:rPr>
          <w:rStyle w:val="EndnoteReference"/>
        </w:rPr>
        <w:endnoteRef/>
      </w:r>
      <w:r>
        <w:t xml:space="preserve"> Such as the Maltese saying, ‘With money you can build a road in the sea’.  </w:t>
      </w:r>
    </w:p>
  </w:endnote>
  <w:endnote w:id="13">
    <w:p w14:paraId="581B1E71" w14:textId="0C2CB415" w:rsidR="008C4370" w:rsidRPr="00486F08" w:rsidRDefault="008C4370" w:rsidP="008C4370">
      <w:pPr>
        <w:pStyle w:val="EndnoteText"/>
        <w:jc w:val="both"/>
      </w:pPr>
      <w:r>
        <w:rPr>
          <w:rStyle w:val="EndnoteReference"/>
        </w:rPr>
        <w:endnoteRef/>
      </w:r>
      <w:r>
        <w:t xml:space="preserve"> Quoted in Jameson (2011:41, n.35).</w:t>
      </w:r>
    </w:p>
  </w:endnote>
  <w:endnote w:id="14">
    <w:p w14:paraId="3BE288BE" w14:textId="6073087C" w:rsidR="008C4370" w:rsidRDefault="008C4370" w:rsidP="008C4370">
      <w:pPr>
        <w:spacing w:line="240" w:lineRule="auto"/>
        <w:jc w:val="both"/>
        <w:rPr>
          <w:sz w:val="20"/>
          <w:szCs w:val="20"/>
        </w:rPr>
      </w:pPr>
      <w:r>
        <w:rPr>
          <w:vertAlign w:val="superscript"/>
        </w:rPr>
        <w:endnoteRef/>
      </w:r>
      <w:r>
        <w:rPr>
          <w:sz w:val="20"/>
          <w:szCs w:val="20"/>
        </w:rPr>
        <w:t xml:space="preserve"> As with art auctions.</w:t>
      </w:r>
    </w:p>
  </w:endnote>
  <w:endnote w:id="15">
    <w:p w14:paraId="00000152" w14:textId="77777777" w:rsidR="008C4370" w:rsidRDefault="008C4370" w:rsidP="008C4370">
      <w:pPr>
        <w:spacing w:line="240" w:lineRule="auto"/>
        <w:jc w:val="both"/>
        <w:rPr>
          <w:sz w:val="20"/>
          <w:szCs w:val="20"/>
        </w:rPr>
      </w:pPr>
      <w:r>
        <w:rPr>
          <w:vertAlign w:val="superscript"/>
        </w:rPr>
        <w:endnoteRef/>
      </w:r>
      <w:r>
        <w:rPr>
          <w:sz w:val="20"/>
          <w:szCs w:val="20"/>
        </w:rPr>
        <w:t xml:space="preserve"> This is probably a lacuna in </w:t>
      </w:r>
      <w:proofErr w:type="spellStart"/>
      <w:r>
        <w:rPr>
          <w:sz w:val="20"/>
          <w:szCs w:val="20"/>
        </w:rPr>
        <w:t>Gell’s</w:t>
      </w:r>
      <w:proofErr w:type="spellEnd"/>
      <w:r>
        <w:rPr>
          <w:sz w:val="20"/>
          <w:szCs w:val="20"/>
        </w:rPr>
        <w:t xml:space="preserve"> treatment of art. He does not acknowledge that doubts about efficacy can surround art objects as much as religious cures, shrines, etc. </w:t>
      </w:r>
    </w:p>
  </w:endnote>
  <w:endnote w:id="16">
    <w:p w14:paraId="00000153" w14:textId="63849778" w:rsidR="008C4370" w:rsidRDefault="008C4370" w:rsidP="008C4370">
      <w:pPr>
        <w:spacing w:line="240" w:lineRule="auto"/>
        <w:jc w:val="both"/>
        <w:rPr>
          <w:sz w:val="20"/>
          <w:szCs w:val="20"/>
        </w:rPr>
      </w:pPr>
      <w:r>
        <w:rPr>
          <w:vertAlign w:val="superscript"/>
        </w:rPr>
        <w:endnoteRef/>
      </w:r>
      <w:r>
        <w:rPr>
          <w:sz w:val="20"/>
          <w:szCs w:val="20"/>
        </w:rPr>
        <w:t xml:space="preserve"> As Adam (2014) notes “after drugs and prostitution, art</w:t>
      </w:r>
      <w:r>
        <w:rPr>
          <w:sz w:val="20"/>
          <w:szCs w:val="20"/>
        </w:rPr>
        <w:t xml:space="preserve"> is the greatest unregulated market in the world”.</w:t>
      </w:r>
    </w:p>
  </w:endnote>
  <w:endnote w:id="17">
    <w:p w14:paraId="600E4AC7" w14:textId="77777777" w:rsidR="008C4370" w:rsidRDefault="008C4370" w:rsidP="008C4370">
      <w:pPr>
        <w:spacing w:line="240" w:lineRule="auto"/>
        <w:jc w:val="both"/>
        <w:rPr>
          <w:sz w:val="20"/>
          <w:szCs w:val="20"/>
        </w:rPr>
      </w:pPr>
      <w:r>
        <w:rPr>
          <w:vertAlign w:val="superscript"/>
        </w:rPr>
        <w:endnoteRef/>
      </w:r>
      <w:r>
        <w:rPr>
          <w:sz w:val="20"/>
          <w:szCs w:val="20"/>
        </w:rPr>
        <w:t xml:space="preserve"> Here Dobb is referring to Hart. </w:t>
      </w:r>
    </w:p>
  </w:endnote>
  <w:endnote w:id="18">
    <w:p w14:paraId="00000184" w14:textId="03D83CE0" w:rsidR="008C4370" w:rsidRDefault="008C4370" w:rsidP="008C4370">
      <w:pPr>
        <w:spacing w:line="240" w:lineRule="auto"/>
        <w:jc w:val="both"/>
        <w:rPr>
          <w:sz w:val="20"/>
          <w:szCs w:val="20"/>
        </w:rPr>
      </w:pPr>
      <w:r>
        <w:rPr>
          <w:vertAlign w:val="superscript"/>
        </w:rPr>
        <w:endnoteRef/>
      </w:r>
      <w:r>
        <w:rPr>
          <w:sz w:val="20"/>
          <w:szCs w:val="20"/>
        </w:rPr>
        <w:t xml:space="preserve"> Who never investigated him for money laundering when expected and kept him informed of their own investigations into his complicity in Daphne’s assassination.</w:t>
      </w:r>
    </w:p>
  </w:endnote>
  <w:endnote w:id="19">
    <w:p w14:paraId="00000176" w14:textId="77777777" w:rsidR="008C4370" w:rsidRDefault="008C4370" w:rsidP="008C4370">
      <w:pPr>
        <w:spacing w:line="240" w:lineRule="auto"/>
        <w:jc w:val="both"/>
        <w:rPr>
          <w:sz w:val="20"/>
          <w:szCs w:val="20"/>
        </w:rPr>
      </w:pPr>
      <w:r>
        <w:rPr>
          <w:vertAlign w:val="superscript"/>
        </w:rPr>
        <w:endnoteRef/>
      </w:r>
      <w:r>
        <w:rPr>
          <w:sz w:val="20"/>
          <w:szCs w:val="20"/>
        </w:rPr>
        <w:t xml:space="preserve"> Jacob Borg: Gaming Authority chief colluded with Yorgen Fenech to hide casino breaches. Times of Malta, 14 March 2021. https://timesofmalta.com/articles/view/gaming-authority-chief-colluded-with-fenech-to-hide-casino-breaches.857857 </w:t>
      </w:r>
    </w:p>
    <w:p w14:paraId="00000177" w14:textId="77777777" w:rsidR="008C4370" w:rsidRPr="00EA5EDC" w:rsidRDefault="008C4370" w:rsidP="008C4370">
      <w:pPr>
        <w:spacing w:line="240" w:lineRule="auto"/>
        <w:jc w:val="both"/>
        <w:rPr>
          <w:sz w:val="20"/>
          <w:szCs w:val="20"/>
          <w:lang w:val="fi-FI"/>
        </w:rPr>
      </w:pPr>
      <w:r>
        <w:rPr>
          <w:sz w:val="20"/>
          <w:szCs w:val="20"/>
        </w:rPr>
        <w:t xml:space="preserve">Julian Bonnici: MGA CEO Worked </w:t>
      </w:r>
      <w:proofErr w:type="gramStart"/>
      <w:r>
        <w:rPr>
          <w:sz w:val="20"/>
          <w:szCs w:val="20"/>
        </w:rPr>
        <w:t>With</w:t>
      </w:r>
      <w:proofErr w:type="gramEnd"/>
      <w:r>
        <w:rPr>
          <w:sz w:val="20"/>
          <w:szCs w:val="20"/>
        </w:rPr>
        <w:t xml:space="preserve"> Yorgen Fenech To Block Report On Casinos’ Money-Laundering Issues But Warned It Wasn’t The Worst In Malta. </w:t>
      </w:r>
      <w:r w:rsidRPr="00EA5EDC">
        <w:rPr>
          <w:sz w:val="20"/>
          <w:szCs w:val="20"/>
          <w:lang w:val="fi-FI"/>
        </w:rPr>
        <w:t xml:space="preserve">Lovin Malta, March 14, 2021.  https://lovinmalta.com/news/mga-ceo-worked-with-yorgen-fenech-to-block-report-on-casinos-money-laundering-issues-but-warned-it-wasnt-the-worst-in-malta/   </w:t>
      </w:r>
    </w:p>
  </w:endnote>
  <w:endnote w:id="20">
    <w:p w14:paraId="7A885167" w14:textId="7A1FDF71" w:rsidR="008C4370" w:rsidRPr="00AB563C" w:rsidRDefault="008C4370" w:rsidP="008C4370">
      <w:pPr>
        <w:pStyle w:val="EndnoteText"/>
        <w:jc w:val="both"/>
      </w:pPr>
      <w:r>
        <w:rPr>
          <w:rStyle w:val="EndnoteReference"/>
        </w:rPr>
        <w:endnoteRef/>
      </w:r>
      <w:r>
        <w:t xml:space="preserve"> A</w:t>
      </w:r>
      <w:r w:rsidRPr="00AB563C">
        <w:t xml:space="preserve"> </w:t>
      </w:r>
      <w:r>
        <w:t xml:space="preserve">practice </w:t>
      </w:r>
      <w:r w:rsidRPr="00AB563C">
        <w:t xml:space="preserve">in Malta when friends in official positions want to slow </w:t>
      </w:r>
      <w:r>
        <w:t xml:space="preserve">down </w:t>
      </w:r>
      <w:r w:rsidRPr="00AB563C">
        <w:t>or subvert investigations or court cases</w:t>
      </w:r>
      <w:r>
        <w:t>.</w:t>
      </w:r>
    </w:p>
  </w:endnote>
  <w:endnote w:id="21">
    <w:p w14:paraId="0000017A" w14:textId="12CBE1D8" w:rsidR="008C4370" w:rsidRDefault="008C4370" w:rsidP="008C4370">
      <w:pPr>
        <w:spacing w:line="240" w:lineRule="auto"/>
        <w:jc w:val="both"/>
        <w:rPr>
          <w:sz w:val="20"/>
          <w:szCs w:val="20"/>
        </w:rPr>
      </w:pPr>
      <w:r>
        <w:rPr>
          <w:vertAlign w:val="superscript"/>
        </w:rPr>
        <w:endnoteRef/>
      </w:r>
      <w:r>
        <w:rPr>
          <w:sz w:val="20"/>
          <w:szCs w:val="20"/>
        </w:rPr>
        <w:t xml:space="preserve"> For, in sealing Daphne Caruana Galizia’s fate, that ‘number’ (17 Black) also sealed the fate of the person who had ‘thrown her to the sea’ (</w:t>
      </w:r>
      <w:r>
        <w:rPr>
          <w:i/>
          <w:sz w:val="20"/>
          <w:szCs w:val="20"/>
        </w:rPr>
        <w:t xml:space="preserve">tefagħha il-baħar, </w:t>
      </w:r>
      <w:r w:rsidRPr="00F74E28">
        <w:rPr>
          <w:iCs/>
          <w:sz w:val="20"/>
          <w:szCs w:val="20"/>
        </w:rPr>
        <w:t>an expression for destroying someone</w:t>
      </w:r>
      <w:r>
        <w:rPr>
          <w:sz w:val="20"/>
          <w:szCs w:val="20"/>
        </w:rPr>
        <w:t>), from where indeed the SMS message triggering the bomb had been sent (from a yacht).</w:t>
      </w:r>
    </w:p>
  </w:endnote>
  <w:endnote w:id="22">
    <w:p w14:paraId="00000127" w14:textId="09E8CA47" w:rsidR="008C4370" w:rsidRDefault="008C4370" w:rsidP="008C4370">
      <w:pPr>
        <w:spacing w:line="240" w:lineRule="auto"/>
        <w:jc w:val="both"/>
        <w:rPr>
          <w:sz w:val="20"/>
          <w:szCs w:val="20"/>
        </w:rPr>
      </w:pPr>
      <w:r>
        <w:rPr>
          <w:vertAlign w:val="superscript"/>
        </w:rPr>
        <w:endnoteRef/>
      </w:r>
      <w:r>
        <w:rPr>
          <w:sz w:val="20"/>
          <w:szCs w:val="20"/>
        </w:rPr>
        <w:t xml:space="preserve">  Shell notes that ‘the frequent [Greek] association of tyranny and minting with one man [Gyges] suggests that they may be mutually reinforcing and interdependent’ (1989:22). </w:t>
      </w:r>
    </w:p>
    <w:p w14:paraId="00000128" w14:textId="77777777" w:rsidR="008C4370" w:rsidRDefault="008C4370" w:rsidP="008C4370">
      <w:pPr>
        <w:spacing w:line="240" w:lineRule="auto"/>
        <w:jc w:val="both"/>
        <w:rPr>
          <w:sz w:val="20"/>
          <w:szCs w:val="20"/>
        </w:rPr>
      </w:pPr>
    </w:p>
  </w:endnote>
  <w:endnote w:id="23">
    <w:p w14:paraId="00000159" w14:textId="77777777" w:rsidR="008C4370" w:rsidRDefault="008C4370" w:rsidP="008C4370">
      <w:pPr>
        <w:spacing w:line="240" w:lineRule="auto"/>
        <w:jc w:val="both"/>
        <w:rPr>
          <w:i/>
          <w:sz w:val="20"/>
          <w:szCs w:val="20"/>
        </w:rPr>
      </w:pPr>
      <w:r>
        <w:rPr>
          <w:vertAlign w:val="superscript"/>
        </w:rPr>
        <w:endnoteRef/>
      </w:r>
      <w:r>
        <w:rPr>
          <w:sz w:val="20"/>
          <w:szCs w:val="20"/>
        </w:rPr>
        <w:t xml:space="preserve"> There is an immense literature on this. See: Deloitte and </w:t>
      </w:r>
      <w:r>
        <w:rPr>
          <w:i/>
          <w:sz w:val="20"/>
          <w:szCs w:val="20"/>
        </w:rPr>
        <w:t>Art &amp; Finance - Selected reading list</w:t>
      </w:r>
    </w:p>
    <w:p w14:paraId="0000015A" w14:textId="77777777" w:rsidR="008C4370" w:rsidRDefault="008C4370" w:rsidP="008C4370">
      <w:pPr>
        <w:spacing w:line="240" w:lineRule="auto"/>
        <w:jc w:val="both"/>
        <w:rPr>
          <w:sz w:val="20"/>
          <w:szCs w:val="20"/>
        </w:rPr>
      </w:pPr>
      <w:r>
        <w:rPr>
          <w:i/>
          <w:sz w:val="20"/>
          <w:szCs w:val="20"/>
        </w:rPr>
        <w:t>Collecting and investing in ar</w:t>
      </w:r>
      <w:r>
        <w:rPr>
          <w:sz w:val="20"/>
          <w:szCs w:val="20"/>
        </w:rPr>
        <w:t xml:space="preserve">t, 2018; How Modern Art Serves the Rich </w:t>
      </w:r>
      <w:proofErr w:type="gramStart"/>
      <w:r>
        <w:rPr>
          <w:sz w:val="20"/>
          <w:szCs w:val="20"/>
        </w:rPr>
        <w:t>By</w:t>
      </w:r>
      <w:proofErr w:type="gramEnd"/>
      <w:r>
        <w:rPr>
          <w:sz w:val="20"/>
          <w:szCs w:val="20"/>
        </w:rPr>
        <w:t xml:space="preserve"> Rachel Wetzler</w:t>
      </w:r>
    </w:p>
    <w:p w14:paraId="0000015B" w14:textId="77777777" w:rsidR="008C4370" w:rsidRDefault="008C4370" w:rsidP="008C4370">
      <w:pPr>
        <w:spacing w:line="240" w:lineRule="auto"/>
        <w:jc w:val="both"/>
        <w:rPr>
          <w:sz w:val="20"/>
          <w:szCs w:val="20"/>
        </w:rPr>
      </w:pPr>
      <w:r>
        <w:rPr>
          <w:i/>
          <w:sz w:val="20"/>
          <w:szCs w:val="20"/>
        </w:rPr>
        <w:t>The New Republic</w:t>
      </w:r>
      <w:r>
        <w:rPr>
          <w:sz w:val="20"/>
          <w:szCs w:val="20"/>
        </w:rPr>
        <w:t xml:space="preserve">, February 26, </w:t>
      </w:r>
      <w:proofErr w:type="gramStart"/>
      <w:r>
        <w:rPr>
          <w:sz w:val="20"/>
          <w:szCs w:val="20"/>
        </w:rPr>
        <w:t>2018;  Kenny</w:t>
      </w:r>
      <w:proofErr w:type="gramEnd"/>
      <w:r>
        <w:rPr>
          <w:sz w:val="20"/>
          <w:szCs w:val="20"/>
        </w:rPr>
        <w:t xml:space="preserve"> Schachter, Opinion </w:t>
      </w:r>
      <w:r>
        <w:rPr>
          <w:i/>
          <w:sz w:val="20"/>
          <w:szCs w:val="20"/>
        </w:rPr>
        <w:t>Artnet News</w:t>
      </w:r>
      <w:r>
        <w:rPr>
          <w:sz w:val="20"/>
          <w:szCs w:val="20"/>
        </w:rPr>
        <w:t>, November 19, 2019</w:t>
      </w:r>
    </w:p>
  </w:endnote>
  <w:endnote w:id="24">
    <w:p w14:paraId="0000015E" w14:textId="77777777" w:rsidR="008C4370" w:rsidRDefault="008C4370" w:rsidP="008C4370">
      <w:pPr>
        <w:spacing w:line="240" w:lineRule="auto"/>
        <w:jc w:val="both"/>
        <w:rPr>
          <w:sz w:val="20"/>
          <w:szCs w:val="20"/>
        </w:rPr>
      </w:pPr>
      <w:r>
        <w:rPr>
          <w:vertAlign w:val="superscript"/>
        </w:rPr>
        <w:endnoteRef/>
      </w:r>
      <w:r>
        <w:rPr>
          <w:sz w:val="20"/>
          <w:szCs w:val="20"/>
        </w:rPr>
        <w:t xml:space="preserve">   </w:t>
      </w:r>
      <w:r>
        <w:rPr>
          <w:i/>
          <w:sz w:val="20"/>
          <w:szCs w:val="20"/>
        </w:rPr>
        <w:t>‘The Art Industry and U.S. Policies that Undermine Sanctions’.</w:t>
      </w:r>
      <w:r>
        <w:rPr>
          <w:sz w:val="20"/>
          <w:szCs w:val="20"/>
        </w:rPr>
        <w:t xml:space="preserve"> PSI Staff </w:t>
      </w:r>
      <w:proofErr w:type="gramStart"/>
      <w:r>
        <w:rPr>
          <w:sz w:val="20"/>
          <w:szCs w:val="20"/>
        </w:rPr>
        <w:t>Report ,</w:t>
      </w:r>
      <w:proofErr w:type="gramEnd"/>
      <w:r>
        <w:rPr>
          <w:sz w:val="20"/>
          <w:szCs w:val="20"/>
        </w:rPr>
        <w:t xml:space="preserve"> US Senate (29 July 2020): https://www.hsgac.senate.gov/imo/media/doc/2020-07-29 pdf  Last  accessed 25 June 2021.</w:t>
      </w:r>
    </w:p>
  </w:endnote>
  <w:endnote w:id="25">
    <w:p w14:paraId="47DDBF7E" w14:textId="2479B739" w:rsidR="008C4370" w:rsidRDefault="008C4370" w:rsidP="008C4370">
      <w:pPr>
        <w:spacing w:line="240" w:lineRule="auto"/>
        <w:jc w:val="both"/>
        <w:rPr>
          <w:sz w:val="20"/>
          <w:szCs w:val="20"/>
        </w:rPr>
      </w:pPr>
      <w:r>
        <w:rPr>
          <w:vertAlign w:val="superscript"/>
        </w:rPr>
        <w:endnoteRef/>
      </w:r>
      <w:r>
        <w:rPr>
          <w:sz w:val="20"/>
          <w:szCs w:val="20"/>
        </w:rPr>
        <w:t xml:space="preserve"> Cyprus was another, but to its credit abandoned the practice after a corruption scandal. Cyprus had its own ironies: the internationally recognized Republic of Cyprus (ROC) in the South pitched its passports at around 2 million euro, whilst the unrecognized TRNC’s passports (Turkish Republic of North Cyprus) have no ‘currency’. Yet Turkish Cypriot politicians in the north have the right to obtain ROC passports (that the ROC to its credit grants them) whilst pushing for a separate state.   </w:t>
      </w:r>
    </w:p>
  </w:endnote>
  <w:endnote w:id="26">
    <w:p w14:paraId="21082163" w14:textId="77777777" w:rsidR="008C4370" w:rsidRDefault="008C4370" w:rsidP="008C4370">
      <w:pPr>
        <w:spacing w:line="240" w:lineRule="auto"/>
        <w:jc w:val="both"/>
        <w:rPr>
          <w:sz w:val="20"/>
          <w:szCs w:val="20"/>
        </w:rPr>
      </w:pPr>
      <w:r>
        <w:rPr>
          <w:vertAlign w:val="superscript"/>
        </w:rPr>
        <w:endnoteRef/>
      </w:r>
      <w:r>
        <w:rPr>
          <w:sz w:val="20"/>
          <w:szCs w:val="20"/>
        </w:rPr>
        <w:t xml:space="preserve"> A recent survey by the </w:t>
      </w:r>
      <w:r>
        <w:rPr>
          <w:i/>
          <w:sz w:val="20"/>
          <w:szCs w:val="20"/>
        </w:rPr>
        <w:t>Times of Malta</w:t>
      </w:r>
      <w:r>
        <w:rPr>
          <w:sz w:val="20"/>
          <w:szCs w:val="20"/>
        </w:rPr>
        <w:t xml:space="preserve"> suggested that reactions to passport sales is also a function of class and residence patterns. </w:t>
      </w:r>
    </w:p>
  </w:endnote>
  <w:endnote w:id="27">
    <w:p w14:paraId="0000015F" w14:textId="77777777" w:rsidR="008C4370" w:rsidRDefault="008C4370" w:rsidP="008C4370">
      <w:pPr>
        <w:spacing w:line="240" w:lineRule="auto"/>
        <w:jc w:val="both"/>
        <w:rPr>
          <w:sz w:val="20"/>
          <w:szCs w:val="20"/>
        </w:rPr>
      </w:pPr>
      <w:r>
        <w:rPr>
          <w:vertAlign w:val="superscript"/>
        </w:rPr>
        <w:endnoteRef/>
      </w:r>
      <w:r>
        <w:rPr>
          <w:sz w:val="20"/>
          <w:szCs w:val="20"/>
        </w:rPr>
        <w:t xml:space="preserve"> Ivan Martin: Cryptobillions moved through Malta through ‘lax oversight’. </w:t>
      </w:r>
      <w:r>
        <w:rPr>
          <w:i/>
          <w:sz w:val="20"/>
          <w:szCs w:val="20"/>
        </w:rPr>
        <w:t>Times of Malta</w:t>
      </w:r>
      <w:r>
        <w:rPr>
          <w:sz w:val="20"/>
          <w:szCs w:val="20"/>
        </w:rPr>
        <w:t xml:space="preserve"> 21 June 2021.  </w:t>
      </w:r>
    </w:p>
  </w:endnote>
  <w:endnote w:id="28">
    <w:p w14:paraId="00000162" w14:textId="77777777" w:rsidR="008C4370" w:rsidRDefault="008C4370" w:rsidP="008C4370">
      <w:pPr>
        <w:spacing w:line="240" w:lineRule="auto"/>
        <w:jc w:val="both"/>
        <w:rPr>
          <w:sz w:val="20"/>
          <w:szCs w:val="20"/>
        </w:rPr>
      </w:pPr>
      <w:r>
        <w:rPr>
          <w:vertAlign w:val="superscript"/>
        </w:rPr>
        <w:endnoteRef/>
      </w:r>
      <w:r>
        <w:rPr>
          <w:sz w:val="20"/>
          <w:szCs w:val="20"/>
        </w:rPr>
        <w:t xml:space="preserve"> Matthew Vella: ‘Muscat courts ‘Freeport King’ Yves Bouvier on precious goods vault in Malta’.</w:t>
      </w:r>
      <w:r>
        <w:rPr>
          <w:i/>
          <w:sz w:val="20"/>
          <w:szCs w:val="20"/>
        </w:rPr>
        <w:t xml:space="preserve"> Malta Today</w:t>
      </w:r>
      <w:r>
        <w:rPr>
          <w:sz w:val="20"/>
          <w:szCs w:val="20"/>
        </w:rPr>
        <w:t xml:space="preserve"> 2 March 2020</w:t>
      </w:r>
    </w:p>
  </w:endnote>
  <w:endnote w:id="29">
    <w:p w14:paraId="0000017B" w14:textId="1BC7604E" w:rsidR="008C4370" w:rsidRDefault="008C4370" w:rsidP="008C4370">
      <w:pPr>
        <w:spacing w:line="240" w:lineRule="auto"/>
        <w:jc w:val="both"/>
        <w:rPr>
          <w:sz w:val="20"/>
          <w:szCs w:val="20"/>
        </w:rPr>
      </w:pPr>
      <w:r>
        <w:rPr>
          <w:vertAlign w:val="superscript"/>
        </w:rPr>
        <w:endnoteRef/>
      </w:r>
      <w:r>
        <w:rPr>
          <w:sz w:val="20"/>
          <w:szCs w:val="20"/>
        </w:rPr>
        <w:t xml:space="preserve"> Such as Malta’s FIAU</w:t>
      </w:r>
    </w:p>
  </w:endnote>
  <w:endnote w:id="30">
    <w:p w14:paraId="0000017F" w14:textId="77777777" w:rsidR="008C4370" w:rsidRDefault="008C4370" w:rsidP="008C4370">
      <w:pPr>
        <w:spacing w:line="240" w:lineRule="auto"/>
        <w:jc w:val="both"/>
        <w:rPr>
          <w:sz w:val="20"/>
          <w:szCs w:val="20"/>
        </w:rPr>
      </w:pPr>
      <w:r>
        <w:rPr>
          <w:vertAlign w:val="superscript"/>
        </w:rPr>
        <w:endnoteRef/>
      </w:r>
      <w:r>
        <w:rPr>
          <w:sz w:val="20"/>
          <w:szCs w:val="20"/>
        </w:rPr>
        <w:t xml:space="preserve"> Financial Action Task Force, </w:t>
      </w:r>
    </w:p>
  </w:endnote>
  <w:endnote w:id="31">
    <w:p w14:paraId="0000017C" w14:textId="348A1ABF" w:rsidR="008C4370" w:rsidRDefault="008C4370">
      <w:pPr>
        <w:spacing w:line="240" w:lineRule="auto"/>
        <w:rPr>
          <w:sz w:val="20"/>
          <w:szCs w:val="20"/>
        </w:rPr>
      </w:pPr>
      <w:r>
        <w:rPr>
          <w:vertAlign w:val="superscript"/>
        </w:rPr>
        <w:endnoteRef/>
      </w:r>
      <w:r>
        <w:rPr>
          <w:sz w:val="20"/>
          <w:szCs w:val="20"/>
        </w:rPr>
        <w:t xml:space="preserve"> KS: Keith Schembri, Maltese businessman and PM, Joseph Muscat’s (‘JM’), Chief of Staff (2013-19). In 2015 Schembri and Minister of Energy and Health, Konrad Mizzi (‘KM’), purchased two Panama companies from Mossack Fonseca’s Maltese franchisees, Nexia BT, plus a third mystery company ‘Egrant’, whose ownership has not yet been definitively established.  This information had been exposed by Daphne, whose son was then working for the ICIJ. These two companies were primed to receive regular payments from a UAE account, ‘17 Black’ owned by Jorgen Fenech, prominent businessman, Chairman of Electrogas, the new Energy Provider set up by the Malta Government.  Schembri was obliged to resign after it emerged that he had been leaking police investigations to the prime suspect behind Daphne’s 2017 </w:t>
      </w:r>
      <w:r>
        <w:rPr>
          <w:sz w:val="20"/>
          <w:szCs w:val="20"/>
        </w:rPr>
        <w:t xml:space="preserve">assassination, Jorgen Fenech. </w:t>
      </w:r>
    </w:p>
    <w:p w14:paraId="3130DBDE" w14:textId="3A6F9C41" w:rsidR="008C4370" w:rsidRDefault="008C4370">
      <w:pPr>
        <w:spacing w:line="240" w:lineRule="auto"/>
        <w:rPr>
          <w:sz w:val="20"/>
          <w:szCs w:val="20"/>
        </w:rPr>
      </w:pPr>
    </w:p>
    <w:p w14:paraId="66CA43D3" w14:textId="7898EA2A" w:rsidR="008C4370" w:rsidRDefault="008C4370">
      <w:pPr>
        <w:spacing w:line="240" w:lineRule="auto"/>
        <w:rPr>
          <w:sz w:val="20"/>
          <w:szCs w:val="20"/>
        </w:rPr>
      </w:pPr>
    </w:p>
    <w:p w14:paraId="1D5C3868" w14:textId="75ECBE07" w:rsidR="008C4370" w:rsidRDefault="008C4370">
      <w:pPr>
        <w:spacing w:line="240" w:lineRule="auto"/>
        <w:rPr>
          <w:sz w:val="20"/>
          <w:szCs w:val="20"/>
        </w:rPr>
      </w:pPr>
    </w:p>
    <w:p w14:paraId="5906A9A8" w14:textId="77777777" w:rsidR="008C4370" w:rsidRPr="00EE33B2" w:rsidRDefault="008C4370" w:rsidP="00EE33B2">
      <w:pPr>
        <w:rPr>
          <w:rFonts w:ascii="Helvetica Light" w:hAnsi="Helvetica Light"/>
        </w:rPr>
      </w:pPr>
      <w:r w:rsidRPr="00EE33B2">
        <w:rPr>
          <w:rFonts w:ascii="Helvetica Light" w:hAnsi="Helvetica Light"/>
        </w:rPr>
        <w:t>REFERENCES</w:t>
      </w:r>
    </w:p>
    <w:p w14:paraId="6FA7833F" w14:textId="77777777" w:rsidR="008C4370" w:rsidRPr="00EE33B2" w:rsidRDefault="008C4370" w:rsidP="00EE33B2">
      <w:pPr>
        <w:rPr>
          <w:rFonts w:ascii="Helvetica Light" w:hAnsi="Helvetica Light"/>
        </w:rPr>
      </w:pPr>
    </w:p>
    <w:p w14:paraId="0862F356" w14:textId="77777777" w:rsidR="008C4370" w:rsidRPr="00EE33B2" w:rsidRDefault="008C4370" w:rsidP="00EE33B2">
      <w:pPr>
        <w:rPr>
          <w:rFonts w:ascii="Helvetica Light" w:hAnsi="Helvetica Light"/>
          <w:lang w:val="en-US"/>
        </w:rPr>
      </w:pPr>
      <w:r w:rsidRPr="00EE33B2">
        <w:rPr>
          <w:rFonts w:ascii="Helvetica Light" w:hAnsi="Helvetica Light"/>
        </w:rPr>
        <w:t xml:space="preserve">Adam, G. 2014.  Big Bucks: The Explosion of the Art Market in the 21st Century. </w:t>
      </w:r>
      <w:r w:rsidRPr="00EE33B2">
        <w:rPr>
          <w:rFonts w:ascii="Helvetica Light" w:hAnsi="Helvetica Light"/>
          <w:lang w:val="en-US"/>
        </w:rPr>
        <w:t>Lund Humphries.</w:t>
      </w:r>
    </w:p>
    <w:p w14:paraId="571DF000" w14:textId="77777777" w:rsidR="008C4370" w:rsidRPr="00EE33B2" w:rsidRDefault="008C4370" w:rsidP="00EE33B2">
      <w:pPr>
        <w:rPr>
          <w:rFonts w:ascii="Helvetica Light" w:hAnsi="Helvetica Light"/>
          <w:lang w:val="en-US"/>
        </w:rPr>
      </w:pPr>
    </w:p>
    <w:p w14:paraId="328D0DF6" w14:textId="77777777" w:rsidR="008C4370" w:rsidRPr="00EE33B2" w:rsidRDefault="008C4370" w:rsidP="00EE33B2">
      <w:pPr>
        <w:rPr>
          <w:rFonts w:ascii="Helvetica Light" w:hAnsi="Helvetica Light"/>
        </w:rPr>
      </w:pPr>
      <w:r w:rsidRPr="00EE33B2">
        <w:rPr>
          <w:rFonts w:ascii="Helvetica Light" w:hAnsi="Helvetica Light"/>
          <w:lang w:val="en-MT"/>
        </w:rPr>
        <w:t xml:space="preserve">Adorno, T. </w:t>
      </w:r>
      <w:r w:rsidRPr="00EE33B2">
        <w:rPr>
          <w:rFonts w:ascii="Helvetica Light" w:hAnsi="Helvetica Light"/>
          <w:lang w:val="en-US"/>
        </w:rPr>
        <w:t xml:space="preserve">1997 (orig. publ. 1970).  </w:t>
      </w:r>
      <w:r w:rsidRPr="00EE33B2">
        <w:rPr>
          <w:rFonts w:ascii="Helvetica Light" w:hAnsi="Helvetica Light"/>
          <w:lang w:val="en-MT"/>
        </w:rPr>
        <w:t>Aesthetic Theory</w:t>
      </w:r>
      <w:r w:rsidRPr="00EE33B2">
        <w:rPr>
          <w:rFonts w:ascii="Helvetica Light" w:hAnsi="Helvetica Light"/>
          <w:lang w:val="en-US"/>
        </w:rPr>
        <w:t>.</w:t>
      </w:r>
      <w:r w:rsidRPr="00EE33B2">
        <w:rPr>
          <w:rFonts w:ascii="Helvetica Light" w:hAnsi="Helvetica Light"/>
        </w:rPr>
        <w:t xml:space="preserve">London &amp; NY: </w:t>
      </w:r>
      <w:r w:rsidRPr="00EE33B2">
        <w:rPr>
          <w:rFonts w:ascii="Helvetica Light" w:hAnsi="Helvetica Light"/>
          <w:lang w:val="en-MT"/>
        </w:rPr>
        <w:t>C</w:t>
      </w:r>
      <w:proofErr w:type="spellStart"/>
      <w:r w:rsidRPr="00EE33B2">
        <w:rPr>
          <w:rFonts w:ascii="Helvetica Light" w:hAnsi="Helvetica Light"/>
        </w:rPr>
        <w:t>ontinuum</w:t>
      </w:r>
      <w:proofErr w:type="spellEnd"/>
      <w:r w:rsidRPr="00EE33B2">
        <w:rPr>
          <w:rFonts w:ascii="Helvetica Light" w:hAnsi="Helvetica Light"/>
        </w:rPr>
        <w:t>.</w:t>
      </w:r>
    </w:p>
    <w:p w14:paraId="685D67AA" w14:textId="77777777" w:rsidR="008C4370" w:rsidRPr="00EE33B2" w:rsidRDefault="008C4370" w:rsidP="00EE33B2">
      <w:pPr>
        <w:rPr>
          <w:rFonts w:ascii="Helvetica Light" w:hAnsi="Helvetica Light"/>
        </w:rPr>
      </w:pPr>
    </w:p>
    <w:p w14:paraId="625EC1AB" w14:textId="77777777" w:rsidR="008C4370" w:rsidRPr="00EE33B2" w:rsidRDefault="008C4370" w:rsidP="00EE33B2">
      <w:pPr>
        <w:rPr>
          <w:rFonts w:ascii="Helvetica Light" w:hAnsi="Helvetica Light"/>
        </w:rPr>
      </w:pPr>
      <w:r w:rsidRPr="00EE33B2">
        <w:rPr>
          <w:rFonts w:ascii="Helvetica Light" w:hAnsi="Helvetica Light"/>
        </w:rPr>
        <w:t>Anderson, B. 1983. Imagined Communities. London: Verso.</w:t>
      </w:r>
    </w:p>
    <w:p w14:paraId="68389FF3" w14:textId="77777777" w:rsidR="008C4370" w:rsidRPr="00EE33B2" w:rsidRDefault="008C4370" w:rsidP="00EE33B2">
      <w:pPr>
        <w:rPr>
          <w:rFonts w:ascii="Helvetica Light" w:hAnsi="Helvetica Light"/>
        </w:rPr>
      </w:pPr>
    </w:p>
    <w:p w14:paraId="5F5D1D85" w14:textId="77777777" w:rsidR="008C4370" w:rsidRPr="00EE33B2" w:rsidRDefault="008C4370" w:rsidP="00EE33B2">
      <w:pPr>
        <w:rPr>
          <w:rFonts w:ascii="Helvetica Light" w:hAnsi="Helvetica Light"/>
          <w:lang w:val="en-US"/>
        </w:rPr>
      </w:pPr>
      <w:r w:rsidRPr="00EE33B2">
        <w:rPr>
          <w:rFonts w:ascii="Helvetica Light" w:hAnsi="Helvetica Light"/>
        </w:rPr>
        <w:t xml:space="preserve">Aristotle. 1955. </w:t>
      </w:r>
      <w:proofErr w:type="spellStart"/>
      <w:r w:rsidRPr="00EE33B2">
        <w:rPr>
          <w:rFonts w:ascii="Helvetica Light" w:hAnsi="Helvetica Light"/>
        </w:rPr>
        <w:t>Sophistical</w:t>
      </w:r>
      <w:proofErr w:type="spellEnd"/>
      <w:r w:rsidRPr="00EE33B2">
        <w:rPr>
          <w:rFonts w:ascii="Helvetica Light" w:hAnsi="Helvetica Light"/>
        </w:rPr>
        <w:t xml:space="preserve"> Refutations</w:t>
      </w:r>
      <w:r w:rsidRPr="00EE33B2">
        <w:rPr>
          <w:rFonts w:ascii="Helvetica Light" w:hAnsi="Helvetica Light"/>
          <w:lang w:val="en-US"/>
        </w:rPr>
        <w:t xml:space="preserve">. London: </w:t>
      </w:r>
      <w:r w:rsidRPr="00EE33B2">
        <w:rPr>
          <w:rFonts w:ascii="Helvetica Light" w:hAnsi="Helvetica Light"/>
        </w:rPr>
        <w:t>Loeb Classical Edition</w:t>
      </w:r>
      <w:r w:rsidRPr="00EE33B2">
        <w:rPr>
          <w:rFonts w:ascii="Helvetica Light" w:hAnsi="Helvetica Light"/>
          <w:lang w:val="en-US"/>
        </w:rPr>
        <w:t>,</w:t>
      </w:r>
      <w:r w:rsidRPr="00EE33B2">
        <w:rPr>
          <w:rFonts w:ascii="Helvetica Light" w:hAnsi="Helvetica Light"/>
        </w:rPr>
        <w:t xml:space="preserve"> Heinemann</w:t>
      </w:r>
      <w:r w:rsidRPr="00EE33B2">
        <w:rPr>
          <w:rFonts w:ascii="Helvetica Light" w:hAnsi="Helvetica Light"/>
          <w:lang w:val="en-US"/>
        </w:rPr>
        <w:t>.</w:t>
      </w:r>
    </w:p>
    <w:p w14:paraId="124254E8" w14:textId="77777777" w:rsidR="008C4370" w:rsidRPr="00EE33B2" w:rsidRDefault="008C4370" w:rsidP="00EE33B2">
      <w:pPr>
        <w:rPr>
          <w:rFonts w:ascii="Helvetica Light" w:hAnsi="Helvetica Light"/>
          <w:lang w:val="en-US"/>
        </w:rPr>
      </w:pPr>
      <w:r w:rsidRPr="00EE33B2">
        <w:rPr>
          <w:rFonts w:ascii="Helvetica Light" w:hAnsi="Helvetica Light"/>
          <w:lang w:val="en-US"/>
        </w:rPr>
        <w:t xml:space="preserve"> </w:t>
      </w:r>
    </w:p>
    <w:p w14:paraId="15BFF6BD" w14:textId="77777777" w:rsidR="008C4370" w:rsidRPr="00EE33B2" w:rsidRDefault="008C4370" w:rsidP="00EE33B2">
      <w:pPr>
        <w:rPr>
          <w:rFonts w:ascii="Helvetica Light" w:hAnsi="Helvetica Light"/>
          <w:lang w:val="en-US"/>
        </w:rPr>
      </w:pPr>
      <w:r w:rsidRPr="00EE33B2">
        <w:rPr>
          <w:rFonts w:ascii="Helvetica Light" w:hAnsi="Helvetica Light"/>
          <w:lang w:val="en-US"/>
        </w:rPr>
        <w:t>Auge, M. 1995.  Non-Places:</w:t>
      </w:r>
      <w:r w:rsidRPr="00EE33B2">
        <w:rPr>
          <w:rFonts w:ascii="Helvetica Light" w:hAnsi="Helvetica Light"/>
        </w:rPr>
        <w:t xml:space="preserve"> </w:t>
      </w:r>
      <w:r w:rsidRPr="00EE33B2">
        <w:rPr>
          <w:rFonts w:ascii="Helvetica Light" w:hAnsi="Helvetica Light"/>
          <w:lang w:val="en-US"/>
        </w:rPr>
        <w:t xml:space="preserve">Introduction to an Anthropology of </w:t>
      </w:r>
      <w:proofErr w:type="spellStart"/>
      <w:r w:rsidRPr="00EE33B2">
        <w:rPr>
          <w:rFonts w:ascii="Helvetica Light" w:hAnsi="Helvetica Light"/>
          <w:lang w:val="en-US"/>
        </w:rPr>
        <w:t>Supermodernity</w:t>
      </w:r>
      <w:proofErr w:type="spellEnd"/>
      <w:r w:rsidRPr="00EE33B2">
        <w:rPr>
          <w:rFonts w:ascii="Helvetica Light" w:hAnsi="Helvetica Light"/>
          <w:lang w:val="en-US"/>
        </w:rPr>
        <w:t>. London: Verso</w:t>
      </w:r>
    </w:p>
    <w:p w14:paraId="00697BD1" w14:textId="77777777" w:rsidR="008C4370" w:rsidRPr="00EE33B2" w:rsidRDefault="008C4370" w:rsidP="00EE33B2">
      <w:pPr>
        <w:rPr>
          <w:rFonts w:ascii="Helvetica Light" w:hAnsi="Helvetica Light"/>
        </w:rPr>
      </w:pPr>
    </w:p>
    <w:p w14:paraId="69BFBB84" w14:textId="77777777" w:rsidR="008C4370" w:rsidRPr="00EE33B2" w:rsidRDefault="008C4370" w:rsidP="00EE33B2">
      <w:pPr>
        <w:spacing w:line="240" w:lineRule="auto"/>
        <w:rPr>
          <w:rFonts w:ascii="Helvetica Light" w:hAnsi="Helvetica Light"/>
          <w:lang w:val="en-US"/>
        </w:rPr>
      </w:pPr>
      <w:proofErr w:type="spellStart"/>
      <w:r w:rsidRPr="00EE33B2">
        <w:rPr>
          <w:rFonts w:ascii="Helvetica Light" w:hAnsi="Helvetica Light"/>
        </w:rPr>
        <w:t>Baldacchino</w:t>
      </w:r>
      <w:proofErr w:type="spellEnd"/>
      <w:r w:rsidRPr="00EE33B2">
        <w:rPr>
          <w:rFonts w:ascii="Helvetica Light" w:hAnsi="Helvetica Light"/>
        </w:rPr>
        <w:t xml:space="preserve">, G. </w:t>
      </w:r>
      <w:r w:rsidRPr="00EE33B2">
        <w:rPr>
          <w:rFonts w:ascii="Helvetica Light" w:hAnsi="Helvetica Light"/>
          <w:lang w:val="en-US"/>
        </w:rPr>
        <w:t>2002. ‘A Nationless State? Malta, National Identity and the EU’, West European Politics 25(4): 191-206.</w:t>
      </w:r>
    </w:p>
    <w:p w14:paraId="7B89B8CD" w14:textId="77777777" w:rsidR="008C4370" w:rsidRPr="00EE33B2" w:rsidRDefault="008C4370" w:rsidP="00EE33B2">
      <w:pPr>
        <w:rPr>
          <w:rFonts w:ascii="Helvetica Light" w:hAnsi="Helvetica Light"/>
          <w:lang w:val="en-US"/>
        </w:rPr>
      </w:pPr>
    </w:p>
    <w:p w14:paraId="6D8396BE" w14:textId="77777777" w:rsidR="008C4370" w:rsidRPr="00EE33B2" w:rsidRDefault="008C4370" w:rsidP="00EE33B2">
      <w:pPr>
        <w:rPr>
          <w:rFonts w:ascii="Helvetica Light" w:hAnsi="Helvetica Light"/>
          <w:lang w:val="en-US"/>
        </w:rPr>
      </w:pPr>
      <w:r w:rsidRPr="00EE33B2">
        <w:rPr>
          <w:rFonts w:ascii="Helvetica Light" w:hAnsi="Helvetica Light"/>
          <w:lang w:val="en-US"/>
        </w:rPr>
        <w:t xml:space="preserve">Baudrillard, J. 2005. The Conspiracy of Art. NY: </w:t>
      </w:r>
      <w:proofErr w:type="spellStart"/>
      <w:r w:rsidRPr="00EE33B2">
        <w:rPr>
          <w:rFonts w:ascii="Helvetica Light" w:hAnsi="Helvetica Light"/>
          <w:lang w:val="en-US"/>
        </w:rPr>
        <w:t>Semiotexte</w:t>
      </w:r>
      <w:proofErr w:type="spellEnd"/>
      <w:r w:rsidRPr="00EE33B2">
        <w:rPr>
          <w:rFonts w:ascii="Helvetica Light" w:hAnsi="Helvetica Light"/>
          <w:lang w:val="en-US"/>
        </w:rPr>
        <w:t xml:space="preserve">. </w:t>
      </w:r>
    </w:p>
    <w:p w14:paraId="6C3AE40B" w14:textId="77777777" w:rsidR="008C4370" w:rsidRPr="00EE33B2" w:rsidRDefault="008C4370" w:rsidP="00EE33B2">
      <w:pPr>
        <w:rPr>
          <w:rFonts w:ascii="Helvetica Light" w:hAnsi="Helvetica Light"/>
          <w:lang w:val="en-US"/>
        </w:rPr>
      </w:pPr>
    </w:p>
    <w:p w14:paraId="2A4B5EED" w14:textId="77777777" w:rsidR="008C4370" w:rsidRPr="00EE33B2" w:rsidRDefault="008C4370" w:rsidP="00EE33B2">
      <w:pPr>
        <w:rPr>
          <w:rFonts w:ascii="Helvetica Light" w:hAnsi="Helvetica Light"/>
          <w:lang w:val="fr-FR"/>
        </w:rPr>
      </w:pPr>
      <w:r w:rsidRPr="00EE33B2">
        <w:rPr>
          <w:rFonts w:ascii="Helvetica Light" w:hAnsi="Helvetica Light"/>
        </w:rPr>
        <w:t>Benjamin, W. 2008.  The Work of Art in the Age of Its Technological Reproducibility, and Other Writings on Media</w:t>
      </w:r>
      <w:r w:rsidRPr="00EE33B2">
        <w:rPr>
          <w:rFonts w:ascii="Helvetica Light" w:hAnsi="Helvetica Light"/>
          <w:lang w:val="en-US"/>
        </w:rPr>
        <w:t xml:space="preserve"> (</w:t>
      </w:r>
      <w:r w:rsidRPr="00EE33B2">
        <w:rPr>
          <w:rFonts w:ascii="Helvetica Light" w:hAnsi="Helvetica Light"/>
        </w:rPr>
        <w:t xml:space="preserve">Edited by Michael W. Jennings, Brigid Doherty, Thomas Y. Levin). </w:t>
      </w:r>
      <w:proofErr w:type="spellStart"/>
      <w:r w:rsidRPr="00EE33B2">
        <w:rPr>
          <w:rFonts w:ascii="Helvetica Light" w:hAnsi="Helvetica Light"/>
          <w:lang w:val="fr-FR"/>
        </w:rPr>
        <w:t>Belknap</w:t>
      </w:r>
      <w:proofErr w:type="spellEnd"/>
      <w:r w:rsidRPr="00EE33B2">
        <w:rPr>
          <w:rFonts w:ascii="Helvetica Light" w:hAnsi="Helvetica Light"/>
          <w:lang w:val="fr-FR"/>
        </w:rPr>
        <w:t xml:space="preserve"> </w:t>
      </w:r>
      <w:proofErr w:type="spellStart"/>
      <w:r w:rsidRPr="00EE33B2">
        <w:rPr>
          <w:rFonts w:ascii="Helvetica Light" w:hAnsi="Helvetica Light"/>
          <w:lang w:val="fr-FR"/>
        </w:rPr>
        <w:t>Press</w:t>
      </w:r>
      <w:proofErr w:type="spellEnd"/>
      <w:r w:rsidRPr="00EE33B2">
        <w:rPr>
          <w:rFonts w:ascii="Helvetica Light" w:hAnsi="Helvetica Light"/>
          <w:lang w:val="fr-FR"/>
        </w:rPr>
        <w:t>.</w:t>
      </w:r>
    </w:p>
    <w:p w14:paraId="2885775A" w14:textId="77777777" w:rsidR="008C4370" w:rsidRPr="00EE33B2" w:rsidRDefault="008C4370" w:rsidP="00EE33B2">
      <w:pPr>
        <w:rPr>
          <w:rFonts w:ascii="Helvetica Light" w:hAnsi="Helvetica Light"/>
          <w:lang w:val="fr-FR"/>
        </w:rPr>
      </w:pPr>
    </w:p>
    <w:p w14:paraId="23407597" w14:textId="77777777" w:rsidR="008C4370" w:rsidRPr="00EE33B2" w:rsidRDefault="008C4370" w:rsidP="00EE33B2">
      <w:pPr>
        <w:rPr>
          <w:rFonts w:ascii="Helvetica Light" w:hAnsi="Helvetica Light"/>
          <w:lang w:val="fr-FR"/>
        </w:rPr>
      </w:pPr>
      <w:proofErr w:type="spellStart"/>
      <w:r w:rsidRPr="00EE33B2">
        <w:rPr>
          <w:rFonts w:ascii="Helvetica Light" w:hAnsi="Helvetica Light"/>
          <w:lang w:val="fr-FR"/>
        </w:rPr>
        <w:t>Bourriaud</w:t>
      </w:r>
      <w:proofErr w:type="spellEnd"/>
      <w:r w:rsidRPr="00EE33B2">
        <w:rPr>
          <w:rFonts w:ascii="Helvetica Light" w:hAnsi="Helvetica Light"/>
          <w:lang w:val="fr-FR"/>
        </w:rPr>
        <w:t xml:space="preserve">, N. 2002.Relational </w:t>
      </w:r>
      <w:proofErr w:type="spellStart"/>
      <w:r w:rsidRPr="00EE33B2">
        <w:rPr>
          <w:rFonts w:ascii="Helvetica Light" w:hAnsi="Helvetica Light"/>
          <w:lang w:val="fr-FR"/>
        </w:rPr>
        <w:t>aesthetics</w:t>
      </w:r>
      <w:proofErr w:type="spellEnd"/>
      <w:r w:rsidRPr="00EE33B2">
        <w:rPr>
          <w:rFonts w:ascii="Helvetica Light" w:hAnsi="Helvetica Light"/>
          <w:lang w:val="fr-FR"/>
        </w:rPr>
        <w:t xml:space="preserve">. </w:t>
      </w:r>
      <w:proofErr w:type="gramStart"/>
      <w:r w:rsidRPr="00EE33B2">
        <w:rPr>
          <w:rFonts w:ascii="Helvetica Light" w:hAnsi="Helvetica Light"/>
          <w:lang w:val="fr-FR"/>
        </w:rPr>
        <w:t>Dijon:</w:t>
      </w:r>
      <w:proofErr w:type="gramEnd"/>
      <w:r w:rsidRPr="00EE33B2">
        <w:rPr>
          <w:rFonts w:ascii="Helvetica Light" w:hAnsi="Helvetica Light"/>
          <w:lang w:val="fr-FR"/>
        </w:rPr>
        <w:t xml:space="preserve"> Les Presses du </w:t>
      </w:r>
      <w:proofErr w:type="spellStart"/>
      <w:r w:rsidRPr="00EE33B2">
        <w:rPr>
          <w:rFonts w:ascii="Helvetica Light" w:hAnsi="Helvetica Light"/>
          <w:lang w:val="fr-FR"/>
        </w:rPr>
        <w:t>reel</w:t>
      </w:r>
      <w:proofErr w:type="spellEnd"/>
      <w:r w:rsidRPr="00EE33B2">
        <w:rPr>
          <w:rFonts w:ascii="Helvetica Light" w:hAnsi="Helvetica Light"/>
          <w:lang w:val="fr-FR"/>
        </w:rPr>
        <w:t>.</w:t>
      </w:r>
    </w:p>
    <w:p w14:paraId="7AEBD6AD" w14:textId="77777777" w:rsidR="008C4370" w:rsidRPr="00EE33B2" w:rsidRDefault="008C4370" w:rsidP="00EE33B2">
      <w:pPr>
        <w:rPr>
          <w:rFonts w:ascii="Helvetica Light" w:hAnsi="Helvetica Light"/>
          <w:lang w:val="fr-FR"/>
        </w:rPr>
      </w:pPr>
    </w:p>
    <w:p w14:paraId="4497AD39" w14:textId="77777777" w:rsidR="008C4370" w:rsidRPr="00EE33B2" w:rsidRDefault="008C4370" w:rsidP="00EE33B2">
      <w:pPr>
        <w:rPr>
          <w:rFonts w:ascii="Helvetica Light" w:hAnsi="Helvetica Light"/>
          <w:lang w:val="en-US"/>
        </w:rPr>
      </w:pPr>
      <w:r w:rsidRPr="00EE33B2">
        <w:rPr>
          <w:rFonts w:ascii="Helvetica Light" w:hAnsi="Helvetica Light"/>
          <w:lang w:val="en-US"/>
        </w:rPr>
        <w:t>Brittain-Catlin, William. 2005. Offshore: The Dark Side of the Global Economy. New York: Picador.</w:t>
      </w:r>
    </w:p>
    <w:p w14:paraId="09DD3FA6" w14:textId="77777777" w:rsidR="008C4370" w:rsidRPr="00EE33B2" w:rsidRDefault="008C4370" w:rsidP="00EE33B2">
      <w:pPr>
        <w:rPr>
          <w:rFonts w:ascii="Helvetica Light" w:hAnsi="Helvetica Light"/>
          <w:lang w:val="en-US"/>
        </w:rPr>
      </w:pPr>
    </w:p>
    <w:p w14:paraId="07DF71EA" w14:textId="77777777" w:rsidR="008C4370" w:rsidRPr="00EE33B2" w:rsidRDefault="008C4370" w:rsidP="00EE33B2">
      <w:pPr>
        <w:rPr>
          <w:rFonts w:ascii="Helvetica Light" w:hAnsi="Helvetica Light"/>
          <w:lang w:val="en-US"/>
        </w:rPr>
      </w:pPr>
      <w:r w:rsidRPr="00EE33B2">
        <w:rPr>
          <w:rFonts w:ascii="Helvetica Light" w:hAnsi="Helvetica Light"/>
          <w:lang w:val="en-US"/>
        </w:rPr>
        <w:t>Burke, K. 1945. A Grammar of Motives. NY: Prentice Hall.</w:t>
      </w:r>
    </w:p>
    <w:p w14:paraId="2221D0BD" w14:textId="77777777" w:rsidR="008C4370" w:rsidRPr="00EE33B2" w:rsidRDefault="008C4370" w:rsidP="00EE33B2">
      <w:pPr>
        <w:rPr>
          <w:rFonts w:ascii="Helvetica Light" w:hAnsi="Helvetica Light"/>
          <w:lang w:val="en-US"/>
        </w:rPr>
      </w:pPr>
    </w:p>
    <w:p w14:paraId="06519504" w14:textId="77777777" w:rsidR="008C4370" w:rsidRPr="00EE33B2" w:rsidRDefault="008C4370" w:rsidP="00EE33B2">
      <w:pPr>
        <w:rPr>
          <w:rFonts w:ascii="Helvetica Light" w:hAnsi="Helvetica Light"/>
        </w:rPr>
      </w:pPr>
      <w:r w:rsidRPr="00EE33B2">
        <w:rPr>
          <w:rFonts w:ascii="Helvetica Light" w:hAnsi="Helvetica Light" w:cstheme="minorBidi"/>
          <w:lang w:val="en-MT"/>
        </w:rPr>
        <w:t>Campbell</w:t>
      </w:r>
      <w:r w:rsidRPr="00EE33B2">
        <w:rPr>
          <w:rFonts w:ascii="Helvetica Light" w:hAnsi="Helvetica Light"/>
          <w:lang w:val="en-US"/>
        </w:rPr>
        <w:t xml:space="preserve">, N. and </w:t>
      </w:r>
      <w:r w:rsidRPr="00EE33B2">
        <w:rPr>
          <w:rFonts w:ascii="Helvetica Light" w:hAnsi="Helvetica Light"/>
          <w:lang w:val="en-MT"/>
        </w:rPr>
        <w:t>Cormac</w:t>
      </w:r>
      <w:r w:rsidRPr="00EE33B2">
        <w:rPr>
          <w:rFonts w:ascii="Helvetica Light" w:hAnsi="Helvetica Light"/>
          <w:lang w:val="en-US"/>
        </w:rPr>
        <w:t xml:space="preserve">, D. </w:t>
      </w:r>
      <w:r w:rsidRPr="00EE33B2">
        <w:rPr>
          <w:rFonts w:ascii="Helvetica Light" w:hAnsi="Helvetica Light"/>
          <w:lang w:val="en-MT"/>
        </w:rPr>
        <w:t xml:space="preserve"> </w:t>
      </w:r>
      <w:r w:rsidRPr="00EE33B2">
        <w:rPr>
          <w:rFonts w:ascii="Helvetica Light" w:hAnsi="Helvetica Light"/>
          <w:lang w:val="en-US"/>
        </w:rPr>
        <w:t xml:space="preserve">2019. </w:t>
      </w:r>
      <w:r w:rsidRPr="00EE33B2">
        <w:rPr>
          <w:rFonts w:ascii="Helvetica Light" w:hAnsi="Helvetica Light"/>
          <w:lang w:val="en-MT"/>
        </w:rPr>
        <w:t>Bacteria and the market</w:t>
      </w:r>
      <w:r w:rsidRPr="00EE33B2">
        <w:rPr>
          <w:rFonts w:ascii="Helvetica Light" w:hAnsi="Helvetica Light"/>
          <w:lang w:val="en-US"/>
        </w:rPr>
        <w:t>.</w:t>
      </w:r>
      <w:r w:rsidRPr="00EE33B2">
        <w:rPr>
          <w:rFonts w:ascii="Helvetica Light" w:hAnsi="Helvetica Light"/>
          <w:lang w:val="en-MT"/>
        </w:rPr>
        <w:t xml:space="preserve"> </w:t>
      </w:r>
      <w:r w:rsidRPr="00EE33B2">
        <w:rPr>
          <w:rFonts w:ascii="Helvetica Light" w:hAnsi="Helvetica Light" w:cstheme="minorBidi"/>
        </w:rPr>
        <w:t>Marketing Theory, Vol. 19(3) 237–257</w:t>
      </w:r>
      <w:r w:rsidRPr="00EE33B2">
        <w:rPr>
          <w:rFonts w:ascii="Helvetica Light" w:hAnsi="Helvetica Light"/>
          <w:lang w:val="en-US"/>
        </w:rPr>
        <w:t>.</w:t>
      </w:r>
      <w:r w:rsidRPr="00EE33B2">
        <w:rPr>
          <w:rFonts w:ascii="Helvetica Light" w:hAnsi="Helvetica Light" w:cstheme="minorBidi"/>
        </w:rPr>
        <w:t xml:space="preserve"> </w:t>
      </w:r>
    </w:p>
    <w:p w14:paraId="02CE7055" w14:textId="77777777" w:rsidR="008C4370" w:rsidRPr="00EE33B2" w:rsidRDefault="008C4370" w:rsidP="00EE33B2">
      <w:pPr>
        <w:rPr>
          <w:rFonts w:ascii="Helvetica Light" w:hAnsi="Helvetica Light"/>
        </w:rPr>
      </w:pPr>
    </w:p>
    <w:p w14:paraId="44B810FF" w14:textId="77777777" w:rsidR="008C4370" w:rsidRPr="00EE33B2" w:rsidRDefault="008C4370" w:rsidP="00EE33B2">
      <w:pPr>
        <w:rPr>
          <w:rFonts w:ascii="Helvetica Light" w:hAnsi="Helvetica Light"/>
          <w:lang w:val="en-US"/>
        </w:rPr>
      </w:pPr>
      <w:r w:rsidRPr="00EE33B2">
        <w:rPr>
          <w:rFonts w:ascii="Helvetica Light" w:hAnsi="Helvetica Light"/>
          <w:lang w:val="en-US"/>
        </w:rPr>
        <w:t>Certeau De, M. 1984. The Practice of Everyday Life. Berkeley: University of California Press.</w:t>
      </w:r>
    </w:p>
    <w:p w14:paraId="6470CF3E" w14:textId="77777777" w:rsidR="008C4370" w:rsidRPr="00EE33B2" w:rsidRDefault="008C4370" w:rsidP="00EE33B2">
      <w:pPr>
        <w:rPr>
          <w:rFonts w:ascii="Helvetica Light" w:hAnsi="Helvetica Light"/>
          <w:lang w:val="en-US"/>
        </w:rPr>
      </w:pPr>
    </w:p>
    <w:p w14:paraId="56CB6EBD" w14:textId="77777777" w:rsidR="008C4370" w:rsidRPr="00EE33B2" w:rsidRDefault="008C4370" w:rsidP="00EE33B2">
      <w:pPr>
        <w:rPr>
          <w:rFonts w:ascii="Helvetica Light" w:hAnsi="Helvetica Light"/>
          <w:lang w:val="en-US"/>
        </w:rPr>
      </w:pPr>
      <w:r w:rsidRPr="00EE33B2">
        <w:rPr>
          <w:rFonts w:ascii="Helvetica Light" w:hAnsi="Helvetica Light"/>
          <w:lang w:val="en-US"/>
        </w:rPr>
        <w:t>Deleuze, G. 1990. The Logic of Sense. ed. C.V. Boundas, London: Athlone Press</w:t>
      </w:r>
    </w:p>
    <w:p w14:paraId="5564341B" w14:textId="77777777" w:rsidR="008C4370" w:rsidRPr="00EE33B2" w:rsidRDefault="008C4370" w:rsidP="00EE33B2">
      <w:pPr>
        <w:rPr>
          <w:rFonts w:ascii="Helvetica Light" w:hAnsi="Helvetica Light"/>
          <w:lang w:val="en-US"/>
        </w:rPr>
      </w:pPr>
    </w:p>
    <w:p w14:paraId="002FDBC9" w14:textId="77777777" w:rsidR="008C4370" w:rsidRPr="00EE33B2" w:rsidRDefault="008C4370" w:rsidP="00EE33B2">
      <w:pPr>
        <w:rPr>
          <w:rFonts w:ascii="Helvetica Light" w:hAnsi="Helvetica Light"/>
        </w:rPr>
      </w:pPr>
      <w:r w:rsidRPr="00EE33B2">
        <w:rPr>
          <w:rFonts w:ascii="Helvetica Light" w:hAnsi="Helvetica Light"/>
        </w:rPr>
        <w:t>Desan, C.  2013. Creation Stories: Myths about the Origin of Money, Harvard Public Law Working Paper No. 13-20 (July 30, 2013).</w:t>
      </w:r>
    </w:p>
    <w:p w14:paraId="470F57AE" w14:textId="77777777" w:rsidR="008C4370" w:rsidRPr="00EE33B2" w:rsidRDefault="008C4370" w:rsidP="00EE33B2">
      <w:pPr>
        <w:rPr>
          <w:rFonts w:ascii="Helvetica Light" w:hAnsi="Helvetica Light"/>
          <w:lang w:val="en-MT"/>
        </w:rPr>
      </w:pPr>
    </w:p>
    <w:p w14:paraId="32A387C1" w14:textId="77777777" w:rsidR="008C4370" w:rsidRPr="00EE33B2" w:rsidRDefault="008C4370" w:rsidP="00EE33B2">
      <w:pPr>
        <w:rPr>
          <w:rFonts w:ascii="Helvetica Light" w:hAnsi="Helvetica Light"/>
          <w:lang w:val="en-US"/>
        </w:rPr>
      </w:pPr>
      <w:r w:rsidRPr="00EE33B2">
        <w:rPr>
          <w:rFonts w:ascii="Helvetica Light" w:hAnsi="Helvetica Light"/>
          <w:lang w:val="en-US"/>
        </w:rPr>
        <w:t xml:space="preserve">Dodd, N. 2005. ‘Laundering 'money': on the need for conceptual clarity within the sociology of money. Archives europeennes de sociologie, 46 (3). pp. 387-411. </w:t>
      </w:r>
    </w:p>
    <w:p w14:paraId="469BBB4C" w14:textId="77777777" w:rsidR="008C4370" w:rsidRPr="00EE33B2" w:rsidRDefault="008C4370" w:rsidP="00EE33B2">
      <w:pPr>
        <w:rPr>
          <w:rFonts w:ascii="Helvetica Light" w:hAnsi="Helvetica Light"/>
          <w:lang w:val="en-US"/>
        </w:rPr>
      </w:pPr>
    </w:p>
    <w:p w14:paraId="5F6D37B0" w14:textId="77777777" w:rsidR="008C4370" w:rsidRPr="00EE33B2" w:rsidRDefault="008C4370" w:rsidP="00EE33B2">
      <w:pPr>
        <w:rPr>
          <w:rFonts w:ascii="Helvetica Light" w:hAnsi="Helvetica Light"/>
          <w:lang w:val="en-US"/>
        </w:rPr>
      </w:pPr>
      <w:r w:rsidRPr="00EE33B2">
        <w:rPr>
          <w:rFonts w:ascii="Helvetica Light" w:hAnsi="Helvetica Light"/>
          <w:lang w:val="en-US"/>
        </w:rPr>
        <w:t>---- 2014.  The Social Life of Money. Princeton University Press.</w:t>
      </w:r>
    </w:p>
    <w:p w14:paraId="7BFE360C" w14:textId="77777777" w:rsidR="008C4370" w:rsidRPr="00EE33B2" w:rsidRDefault="008C4370" w:rsidP="00EE33B2">
      <w:pPr>
        <w:rPr>
          <w:rFonts w:ascii="Helvetica Light" w:hAnsi="Helvetica Light"/>
          <w:lang w:val="en-US"/>
        </w:rPr>
      </w:pPr>
    </w:p>
    <w:p w14:paraId="626C65C4" w14:textId="77777777" w:rsidR="008C4370" w:rsidRPr="00EE33B2" w:rsidRDefault="008C4370" w:rsidP="00EE33B2">
      <w:pPr>
        <w:rPr>
          <w:rFonts w:ascii="Helvetica Light" w:hAnsi="Helvetica Light"/>
          <w:lang w:val="en-MT"/>
        </w:rPr>
      </w:pPr>
      <w:r w:rsidRPr="00EE33B2">
        <w:rPr>
          <w:rFonts w:ascii="Helvetica Light" w:hAnsi="Helvetica Light"/>
          <w:lang w:val="en-MT"/>
        </w:rPr>
        <w:t>Duve</w:t>
      </w:r>
      <w:r w:rsidRPr="00EE33B2">
        <w:rPr>
          <w:rFonts w:ascii="Helvetica Light" w:hAnsi="Helvetica Light"/>
          <w:lang w:val="en-US"/>
        </w:rPr>
        <w:t xml:space="preserve"> de</w:t>
      </w:r>
      <w:r w:rsidRPr="00EE33B2">
        <w:rPr>
          <w:rFonts w:ascii="Helvetica Light" w:hAnsi="Helvetica Light"/>
          <w:lang w:val="en-MT"/>
        </w:rPr>
        <w:t>, T. 1989. “Yves Klein, or the Dead Dealer.” October 49, Summer: 72–90.</w:t>
      </w:r>
    </w:p>
    <w:p w14:paraId="7388F055" w14:textId="77777777" w:rsidR="008C4370" w:rsidRPr="00EE33B2" w:rsidRDefault="008C4370" w:rsidP="00EE33B2">
      <w:pPr>
        <w:rPr>
          <w:rFonts w:ascii="Helvetica Light" w:hAnsi="Helvetica Light"/>
          <w:lang w:val="en-US"/>
        </w:rPr>
      </w:pPr>
    </w:p>
    <w:p w14:paraId="6778EECD" w14:textId="77777777" w:rsidR="008C4370" w:rsidRPr="00EE33B2" w:rsidRDefault="008C4370" w:rsidP="00EE33B2">
      <w:pPr>
        <w:rPr>
          <w:rFonts w:ascii="Helvetica Light" w:hAnsi="Helvetica Light"/>
          <w:lang w:val="en-US"/>
        </w:rPr>
      </w:pPr>
      <w:r w:rsidRPr="00EE33B2">
        <w:rPr>
          <w:rFonts w:ascii="Helvetica Light" w:hAnsi="Helvetica Light"/>
          <w:lang w:val="en-US"/>
        </w:rPr>
        <w:t xml:space="preserve">Figueira, T. 1998.  The </w:t>
      </w:r>
      <w:r w:rsidRPr="00EE33B2">
        <w:rPr>
          <w:rFonts w:ascii="Helvetica Light" w:hAnsi="Helvetica Light"/>
        </w:rPr>
        <w:t xml:space="preserve">Power </w:t>
      </w:r>
      <w:r w:rsidRPr="00EE33B2">
        <w:rPr>
          <w:rFonts w:ascii="Helvetica Light" w:hAnsi="Helvetica Light"/>
          <w:lang w:val="en-US"/>
        </w:rPr>
        <w:t>o</w:t>
      </w:r>
      <w:r w:rsidRPr="00EE33B2">
        <w:rPr>
          <w:rFonts w:ascii="Helvetica Light" w:hAnsi="Helvetica Light"/>
        </w:rPr>
        <w:t>f Money</w:t>
      </w:r>
      <w:r w:rsidRPr="00EE33B2">
        <w:rPr>
          <w:rFonts w:ascii="Helvetica Light" w:hAnsi="Helvetica Light"/>
          <w:lang w:val="en-US"/>
        </w:rPr>
        <w:t xml:space="preserve">. </w:t>
      </w:r>
      <w:r w:rsidRPr="00EE33B2">
        <w:rPr>
          <w:rFonts w:ascii="Helvetica Light" w:hAnsi="Helvetica Light"/>
        </w:rPr>
        <w:t xml:space="preserve">Coinage and Politics in the Athenian </w:t>
      </w:r>
      <w:proofErr w:type="gramStart"/>
      <w:r w:rsidRPr="00EE33B2">
        <w:rPr>
          <w:rFonts w:ascii="Helvetica Light" w:hAnsi="Helvetica Light"/>
        </w:rPr>
        <w:t xml:space="preserve">Empire </w:t>
      </w:r>
      <w:r w:rsidRPr="00EE33B2">
        <w:rPr>
          <w:rFonts w:ascii="Helvetica Light" w:hAnsi="Helvetica Light"/>
          <w:lang w:val="en-US"/>
        </w:rPr>
        <w:t>.</w:t>
      </w:r>
      <w:proofErr w:type="gramEnd"/>
      <w:r w:rsidRPr="00EE33B2">
        <w:rPr>
          <w:rFonts w:ascii="Helvetica Light" w:hAnsi="Helvetica Light"/>
          <w:lang w:val="en-US"/>
        </w:rPr>
        <w:t xml:space="preserve"> </w:t>
      </w:r>
      <w:r w:rsidRPr="00EE33B2">
        <w:rPr>
          <w:rFonts w:ascii="Helvetica Light" w:hAnsi="Helvetica Light"/>
        </w:rPr>
        <w:t>Philadelphia</w:t>
      </w:r>
      <w:r w:rsidRPr="00EE33B2">
        <w:rPr>
          <w:rFonts w:ascii="Helvetica Light" w:hAnsi="Helvetica Light"/>
          <w:lang w:val="en-US"/>
        </w:rPr>
        <w:t xml:space="preserve">: </w:t>
      </w:r>
      <w:r w:rsidRPr="00EE33B2">
        <w:rPr>
          <w:rFonts w:ascii="Helvetica Light" w:hAnsi="Helvetica Light"/>
        </w:rPr>
        <w:t xml:space="preserve"> University of Pennsylvania </w:t>
      </w:r>
      <w:proofErr w:type="gramStart"/>
      <w:r w:rsidRPr="00EE33B2">
        <w:rPr>
          <w:rFonts w:ascii="Helvetica Light" w:hAnsi="Helvetica Light"/>
        </w:rPr>
        <w:t xml:space="preserve">Press </w:t>
      </w:r>
      <w:r w:rsidRPr="00EE33B2">
        <w:rPr>
          <w:rFonts w:ascii="Helvetica Light" w:hAnsi="Helvetica Light"/>
          <w:lang w:val="en-US"/>
        </w:rPr>
        <w:t>.</w:t>
      </w:r>
      <w:proofErr w:type="gramEnd"/>
    </w:p>
    <w:p w14:paraId="256E2D7A" w14:textId="77777777" w:rsidR="008C4370" w:rsidRPr="00EE33B2" w:rsidRDefault="008C4370" w:rsidP="00EE33B2">
      <w:pPr>
        <w:rPr>
          <w:rFonts w:ascii="Helvetica Light" w:hAnsi="Helvetica Light"/>
        </w:rPr>
      </w:pPr>
    </w:p>
    <w:p w14:paraId="0ED37698" w14:textId="77777777" w:rsidR="008C4370" w:rsidRPr="00EE33B2" w:rsidRDefault="008C4370" w:rsidP="00EE33B2">
      <w:pPr>
        <w:rPr>
          <w:rFonts w:ascii="Helvetica Light" w:hAnsi="Helvetica Light"/>
          <w:lang w:val="en-MT"/>
        </w:rPr>
      </w:pPr>
      <w:r w:rsidRPr="00EE33B2">
        <w:rPr>
          <w:rFonts w:ascii="Helvetica Light" w:hAnsi="Helvetica Light"/>
          <w:lang w:val="en-MT"/>
        </w:rPr>
        <w:t>Galenson</w:t>
      </w:r>
      <w:r w:rsidRPr="00EE33B2">
        <w:rPr>
          <w:rFonts w:ascii="Helvetica Light" w:hAnsi="Helvetica Light"/>
          <w:lang w:val="en-US"/>
        </w:rPr>
        <w:t xml:space="preserve">, D. 2007. </w:t>
      </w:r>
      <w:r w:rsidRPr="00EE33B2">
        <w:rPr>
          <w:rFonts w:ascii="Helvetica Light" w:hAnsi="Helvetica Light"/>
        </w:rPr>
        <w:t xml:space="preserve"> Artists </w:t>
      </w:r>
      <w:r w:rsidRPr="00EE33B2">
        <w:rPr>
          <w:rFonts w:ascii="Helvetica Light" w:hAnsi="Helvetica Light"/>
          <w:lang w:val="en-US"/>
        </w:rPr>
        <w:t>a</w:t>
      </w:r>
      <w:r w:rsidRPr="00EE33B2">
        <w:rPr>
          <w:rFonts w:ascii="Helvetica Light" w:hAnsi="Helvetica Light"/>
        </w:rPr>
        <w:t>nd The Market:</w:t>
      </w:r>
      <w:r w:rsidRPr="00EE33B2">
        <w:rPr>
          <w:rFonts w:ascii="Helvetica Light" w:hAnsi="Helvetica Light"/>
          <w:lang w:val="en-US"/>
        </w:rPr>
        <w:t xml:space="preserve"> </w:t>
      </w:r>
      <w:r w:rsidRPr="00EE33B2">
        <w:rPr>
          <w:rFonts w:ascii="Helvetica Light" w:hAnsi="Helvetica Light"/>
        </w:rPr>
        <w:t xml:space="preserve">From Leonardo </w:t>
      </w:r>
      <w:r w:rsidRPr="00EE33B2">
        <w:rPr>
          <w:rFonts w:ascii="Helvetica Light" w:hAnsi="Helvetica Light"/>
          <w:lang w:val="en-US"/>
        </w:rPr>
        <w:t>a</w:t>
      </w:r>
      <w:r w:rsidRPr="00EE33B2">
        <w:rPr>
          <w:rFonts w:ascii="Helvetica Light" w:hAnsi="Helvetica Light"/>
        </w:rPr>
        <w:t xml:space="preserve">nd Titian </w:t>
      </w:r>
      <w:proofErr w:type="gramStart"/>
      <w:r w:rsidRPr="00EE33B2">
        <w:rPr>
          <w:rFonts w:ascii="Helvetica Light" w:hAnsi="Helvetica Light"/>
        </w:rPr>
        <w:t>To</w:t>
      </w:r>
      <w:proofErr w:type="gramEnd"/>
      <w:r w:rsidRPr="00EE33B2">
        <w:rPr>
          <w:rFonts w:ascii="Helvetica Light" w:hAnsi="Helvetica Light"/>
        </w:rPr>
        <w:t xml:space="preserve"> Andy Warhol And Damien Hirst</w:t>
      </w:r>
      <w:r w:rsidRPr="00EE33B2">
        <w:rPr>
          <w:rFonts w:ascii="Helvetica Light" w:hAnsi="Helvetica Light"/>
          <w:lang w:val="en-US"/>
        </w:rPr>
        <w:t xml:space="preserve">. </w:t>
      </w:r>
      <w:r w:rsidRPr="00EE33B2">
        <w:rPr>
          <w:rFonts w:ascii="Helvetica Light" w:hAnsi="Helvetica Light"/>
        </w:rPr>
        <w:t xml:space="preserve"> National Bureau </w:t>
      </w:r>
      <w:proofErr w:type="gramStart"/>
      <w:r w:rsidRPr="00EE33B2">
        <w:rPr>
          <w:rFonts w:ascii="Helvetica Light" w:hAnsi="Helvetica Light"/>
        </w:rPr>
        <w:t>Of</w:t>
      </w:r>
      <w:proofErr w:type="gramEnd"/>
      <w:r w:rsidRPr="00EE33B2">
        <w:rPr>
          <w:rFonts w:ascii="Helvetica Light" w:hAnsi="Helvetica Light"/>
        </w:rPr>
        <w:t xml:space="preserve"> Economic Research</w:t>
      </w:r>
      <w:r w:rsidRPr="00EE33B2">
        <w:rPr>
          <w:rFonts w:ascii="Helvetica Light" w:hAnsi="Helvetica Light"/>
          <w:lang w:val="en-US"/>
        </w:rPr>
        <w:t xml:space="preserve">. </w:t>
      </w:r>
      <w:r w:rsidRPr="00EE33B2">
        <w:rPr>
          <w:rFonts w:ascii="Helvetica Light" w:hAnsi="Helvetica Light"/>
          <w:lang w:val="en-MT"/>
        </w:rPr>
        <w:t>Working Paper 13377</w:t>
      </w:r>
      <w:r w:rsidRPr="00EE33B2">
        <w:rPr>
          <w:rFonts w:ascii="Helvetica Light" w:hAnsi="Helvetica Light"/>
          <w:lang w:val="en-US"/>
        </w:rPr>
        <w:t xml:space="preserve">. </w:t>
      </w:r>
      <w:r w:rsidRPr="00EE33B2">
        <w:rPr>
          <w:rFonts w:ascii="Helvetica Light" w:hAnsi="Helvetica Light"/>
          <w:lang w:val="en-MT"/>
        </w:rPr>
        <w:t xml:space="preserve"> </w:t>
      </w:r>
      <w:r w:rsidRPr="00EE33B2">
        <w:rPr>
          <w:rFonts w:ascii="Helvetica Light" w:hAnsi="Helvetica Light"/>
        </w:rPr>
        <w:t>Cambridge: MA</w:t>
      </w:r>
      <w:r w:rsidRPr="00EE33B2">
        <w:rPr>
          <w:rFonts w:ascii="Helvetica Light" w:hAnsi="Helvetica Light"/>
          <w:lang w:val="en-US"/>
        </w:rPr>
        <w:t xml:space="preserve">. </w:t>
      </w:r>
      <w:r w:rsidRPr="00EE33B2">
        <w:rPr>
          <w:rFonts w:ascii="Helvetica Light" w:hAnsi="Helvetica Light" w:cstheme="minorBidi"/>
          <w:lang w:val="en-MT"/>
        </w:rPr>
        <w:br/>
      </w:r>
    </w:p>
    <w:p w14:paraId="61794D74" w14:textId="77777777" w:rsidR="008C4370" w:rsidRPr="00EE33B2" w:rsidRDefault="008C4370" w:rsidP="00EE33B2">
      <w:pPr>
        <w:rPr>
          <w:rFonts w:ascii="Helvetica Light" w:hAnsi="Helvetica Light"/>
          <w:lang w:val="en-US"/>
        </w:rPr>
      </w:pPr>
      <w:r w:rsidRPr="00EE33B2">
        <w:rPr>
          <w:rFonts w:ascii="Helvetica Light" w:hAnsi="Helvetica Light"/>
          <w:lang w:val="en-US"/>
        </w:rPr>
        <w:t xml:space="preserve">Gell, A. </w:t>
      </w:r>
      <w:r w:rsidRPr="00EE33B2">
        <w:rPr>
          <w:rFonts w:ascii="Helvetica Light" w:hAnsi="Helvetica Light"/>
        </w:rPr>
        <w:t>1992. The Technology of Enchantment and the Enchantment of Technology, in J. Coote and A. Shelton (eds), Anthropology, Art and Aesthetics, Oxford, Clarendon Press: 40-63</w:t>
      </w:r>
    </w:p>
    <w:p w14:paraId="059D49BD" w14:textId="77777777" w:rsidR="008C4370" w:rsidRPr="00EE33B2" w:rsidRDefault="008C4370" w:rsidP="00EE33B2">
      <w:pPr>
        <w:rPr>
          <w:rFonts w:ascii="Helvetica Light" w:hAnsi="Helvetica Light"/>
          <w:lang w:val="en-US"/>
        </w:rPr>
      </w:pPr>
    </w:p>
    <w:p w14:paraId="7E228F07" w14:textId="77777777" w:rsidR="008C4370" w:rsidRPr="00EE33B2" w:rsidRDefault="008C4370" w:rsidP="00EE33B2">
      <w:pPr>
        <w:rPr>
          <w:rFonts w:ascii="Helvetica Light" w:hAnsi="Helvetica Light"/>
          <w:lang w:val="en-US"/>
        </w:rPr>
      </w:pPr>
      <w:proofErr w:type="gramStart"/>
      <w:r w:rsidRPr="00EE33B2">
        <w:rPr>
          <w:rFonts w:ascii="Helvetica Light" w:hAnsi="Helvetica Light"/>
          <w:lang w:val="en-US"/>
        </w:rPr>
        <w:t>----  1998</w:t>
      </w:r>
      <w:proofErr w:type="gramEnd"/>
      <w:r w:rsidRPr="00EE33B2">
        <w:rPr>
          <w:rFonts w:ascii="Helvetica Light" w:hAnsi="Helvetica Light"/>
          <w:lang w:val="en-US"/>
        </w:rPr>
        <w:t>.  Art and Agency. An Anthropological Theory.  Oxford: Clarendon Press</w:t>
      </w:r>
    </w:p>
    <w:p w14:paraId="0ED608AA" w14:textId="77777777" w:rsidR="008C4370" w:rsidRPr="00EE33B2" w:rsidRDefault="008C4370" w:rsidP="00EE33B2">
      <w:pPr>
        <w:rPr>
          <w:rFonts w:ascii="Helvetica Light" w:hAnsi="Helvetica Light"/>
        </w:rPr>
      </w:pPr>
    </w:p>
    <w:p w14:paraId="441724D2" w14:textId="77777777" w:rsidR="008C4370" w:rsidRPr="00EE33B2" w:rsidRDefault="008C4370" w:rsidP="00EE33B2">
      <w:pPr>
        <w:rPr>
          <w:rFonts w:ascii="Helvetica Light" w:hAnsi="Helvetica Light"/>
        </w:rPr>
      </w:pPr>
      <w:r w:rsidRPr="00EE33B2">
        <w:rPr>
          <w:rFonts w:ascii="Helvetica Light" w:hAnsi="Helvetica Light"/>
        </w:rPr>
        <w:t>Gellner, E. 1983. Nations and Nationalism. Oxford: Blackwell.</w:t>
      </w:r>
    </w:p>
    <w:p w14:paraId="46EC5592" w14:textId="77777777" w:rsidR="008C4370" w:rsidRPr="00EE33B2" w:rsidRDefault="008C4370" w:rsidP="00EE33B2">
      <w:pPr>
        <w:rPr>
          <w:rFonts w:ascii="Helvetica Light" w:hAnsi="Helvetica Light"/>
        </w:rPr>
      </w:pPr>
    </w:p>
    <w:p w14:paraId="739B8E3D" w14:textId="77777777" w:rsidR="008C4370" w:rsidRPr="00EE33B2" w:rsidRDefault="008C4370" w:rsidP="00EE33B2">
      <w:pPr>
        <w:rPr>
          <w:rFonts w:ascii="Helvetica Light" w:hAnsi="Helvetica Light"/>
          <w:lang w:val="fr-FR"/>
        </w:rPr>
      </w:pPr>
      <w:r w:rsidRPr="00EE33B2">
        <w:rPr>
          <w:rFonts w:ascii="Helvetica Light" w:hAnsi="Helvetica Light"/>
        </w:rPr>
        <w:t xml:space="preserve">Gernet, L. 1977. Value in Greek Myth, in R.L. Gordon(ed): Myth, Religion and Society. </w:t>
      </w:r>
      <w:r w:rsidRPr="00EE33B2">
        <w:rPr>
          <w:rFonts w:ascii="Helvetica Light" w:hAnsi="Helvetica Light"/>
          <w:lang w:val="fr-FR"/>
        </w:rPr>
        <w:t xml:space="preserve">Structuralist Essays by M. Detienne, L. Gernet &amp; P. Vidal-Naquet . CUP/Maison des Sciences de l’Homme. </w:t>
      </w:r>
    </w:p>
    <w:p w14:paraId="31ACAFF3" w14:textId="77777777" w:rsidR="008C4370" w:rsidRPr="00EE33B2" w:rsidRDefault="008C4370" w:rsidP="00EE33B2">
      <w:pPr>
        <w:rPr>
          <w:rFonts w:ascii="Helvetica Light" w:hAnsi="Helvetica Light"/>
          <w:lang w:val="fr-FR"/>
        </w:rPr>
      </w:pPr>
    </w:p>
    <w:p w14:paraId="48E6C56F" w14:textId="77777777" w:rsidR="008C4370" w:rsidRPr="00EE33B2" w:rsidRDefault="008C4370" w:rsidP="00EE33B2">
      <w:pPr>
        <w:rPr>
          <w:rFonts w:ascii="Helvetica Light" w:hAnsi="Helvetica Light"/>
          <w:lang w:val="en-US"/>
        </w:rPr>
      </w:pPr>
      <w:r w:rsidRPr="00EE33B2">
        <w:rPr>
          <w:rFonts w:ascii="Helvetica Light" w:hAnsi="Helvetica Light"/>
          <w:lang w:val="en-US"/>
        </w:rPr>
        <w:t>Goody, J. 1996. A Kernel of Doubt. The Journal of the Royal Anthropological Institute</w:t>
      </w:r>
    </w:p>
    <w:p w14:paraId="58310A17" w14:textId="77777777" w:rsidR="008C4370" w:rsidRPr="00EE33B2" w:rsidRDefault="008C4370" w:rsidP="00EE33B2">
      <w:pPr>
        <w:rPr>
          <w:rFonts w:ascii="Helvetica Light" w:hAnsi="Helvetica Light"/>
          <w:lang w:val="en-US"/>
        </w:rPr>
      </w:pPr>
      <w:r w:rsidRPr="00EE33B2">
        <w:rPr>
          <w:rFonts w:ascii="Helvetica Light" w:hAnsi="Helvetica Light"/>
          <w:lang w:val="en-US"/>
        </w:rPr>
        <w:t xml:space="preserve">2(4) 667-681.  </w:t>
      </w:r>
    </w:p>
    <w:p w14:paraId="6C5CFB3B" w14:textId="77777777" w:rsidR="008C4370" w:rsidRPr="00EE33B2" w:rsidRDefault="008C4370" w:rsidP="00EE33B2">
      <w:pPr>
        <w:rPr>
          <w:rFonts w:ascii="Helvetica Light" w:hAnsi="Helvetica Light"/>
          <w:lang w:val="en-US"/>
        </w:rPr>
      </w:pPr>
    </w:p>
    <w:p w14:paraId="461EEF55" w14:textId="77777777" w:rsidR="008C4370" w:rsidRPr="00EE33B2" w:rsidRDefault="008C4370" w:rsidP="00EE33B2">
      <w:pPr>
        <w:rPr>
          <w:rFonts w:ascii="Helvetica Light" w:hAnsi="Helvetica Light"/>
          <w:lang w:val="it-IT"/>
        </w:rPr>
      </w:pPr>
      <w:r w:rsidRPr="00EE33B2">
        <w:rPr>
          <w:rFonts w:ascii="Helvetica Light" w:hAnsi="Helvetica Light"/>
        </w:rPr>
        <w:t>Goux</w:t>
      </w:r>
      <w:r w:rsidRPr="00EE33B2">
        <w:rPr>
          <w:rFonts w:ascii="Helvetica Light" w:hAnsi="Helvetica Light"/>
          <w:lang w:val="en-US"/>
        </w:rPr>
        <w:t xml:space="preserve">, J. J. </w:t>
      </w:r>
      <w:r w:rsidRPr="00EE33B2">
        <w:rPr>
          <w:rFonts w:ascii="Helvetica Light" w:hAnsi="Helvetica Light"/>
        </w:rPr>
        <w:t xml:space="preserve"> and DiPiero</w:t>
      </w:r>
      <w:r w:rsidRPr="00EE33B2">
        <w:rPr>
          <w:rFonts w:ascii="Helvetica Light" w:hAnsi="Helvetica Light"/>
          <w:lang w:val="en-US"/>
        </w:rPr>
        <w:t xml:space="preserve">, T. 1988. </w:t>
      </w:r>
      <w:r w:rsidRPr="00EE33B2">
        <w:rPr>
          <w:rFonts w:ascii="Helvetica Light" w:hAnsi="Helvetica Light"/>
        </w:rPr>
        <w:t xml:space="preserve"> Banking on Signs</w:t>
      </w:r>
      <w:r w:rsidRPr="00EE33B2">
        <w:rPr>
          <w:rFonts w:ascii="Helvetica Light" w:hAnsi="Helvetica Light"/>
          <w:lang w:val="en-MT"/>
        </w:rPr>
        <w:t xml:space="preserve">. </w:t>
      </w:r>
      <w:r w:rsidRPr="00EE33B2">
        <w:rPr>
          <w:rFonts w:ascii="Helvetica Light" w:hAnsi="Helvetica Light"/>
          <w:lang w:val="it-IT"/>
        </w:rPr>
        <w:t xml:space="preserve">Diacritics Pecunia non olet, Vol. 18(2): 15-25. </w:t>
      </w:r>
    </w:p>
    <w:p w14:paraId="2BD0751C" w14:textId="77777777" w:rsidR="008C4370" w:rsidRPr="00EE33B2" w:rsidRDefault="008C4370" w:rsidP="00EE33B2">
      <w:pPr>
        <w:rPr>
          <w:rFonts w:ascii="Helvetica Light" w:hAnsi="Helvetica Light"/>
          <w:lang w:val="en-MT"/>
        </w:rPr>
      </w:pPr>
    </w:p>
    <w:p w14:paraId="772975DB" w14:textId="77777777" w:rsidR="008C4370" w:rsidRPr="00EE33B2" w:rsidRDefault="008C4370" w:rsidP="00EE33B2">
      <w:pPr>
        <w:rPr>
          <w:rFonts w:ascii="Helvetica Light" w:hAnsi="Helvetica Light"/>
          <w:lang w:val="en-US"/>
        </w:rPr>
      </w:pPr>
      <w:r w:rsidRPr="00EE33B2">
        <w:rPr>
          <w:rFonts w:ascii="Helvetica Light" w:hAnsi="Helvetica Light"/>
          <w:lang w:val="en-US"/>
        </w:rPr>
        <w:t>Graeber, D. 2001. Toward An Anthropological Theory of Value. The False Coin of Our Own Dreams. Palgrave: NY</w:t>
      </w:r>
    </w:p>
    <w:p w14:paraId="0C9B45BA" w14:textId="77777777" w:rsidR="008C4370" w:rsidRPr="00EE33B2" w:rsidRDefault="008C4370" w:rsidP="00EE33B2">
      <w:pPr>
        <w:rPr>
          <w:rFonts w:ascii="Helvetica Light" w:hAnsi="Helvetica Light"/>
        </w:rPr>
      </w:pPr>
    </w:p>
    <w:p w14:paraId="3BCEAB17" w14:textId="77777777" w:rsidR="008C4370" w:rsidRPr="00EE33B2" w:rsidRDefault="008C4370" w:rsidP="00EE33B2">
      <w:pPr>
        <w:rPr>
          <w:rFonts w:ascii="Helvetica Light" w:hAnsi="Helvetica Light"/>
        </w:rPr>
      </w:pPr>
      <w:r w:rsidRPr="00EE33B2">
        <w:rPr>
          <w:rFonts w:ascii="Helvetica Light" w:hAnsi="Helvetica Light"/>
          <w:lang w:val="en-MT"/>
        </w:rPr>
        <w:t>Grampp, W</w:t>
      </w:r>
      <w:r w:rsidRPr="00EE33B2">
        <w:rPr>
          <w:rFonts w:ascii="Helvetica Light" w:hAnsi="Helvetica Light"/>
          <w:lang w:val="en-US"/>
        </w:rPr>
        <w:t>.</w:t>
      </w:r>
      <w:r w:rsidRPr="00EE33B2">
        <w:rPr>
          <w:rFonts w:ascii="Helvetica Light" w:hAnsi="Helvetica Light"/>
          <w:lang w:val="en-MT"/>
        </w:rPr>
        <w:t xml:space="preserve"> D. 1989. Pricing the Priceless: Art, Artists and Economics. New York: Basic Books.</w:t>
      </w:r>
    </w:p>
    <w:p w14:paraId="028665E1" w14:textId="77777777" w:rsidR="008C4370" w:rsidRPr="00EE33B2" w:rsidRDefault="008C4370" w:rsidP="00EE33B2">
      <w:pPr>
        <w:rPr>
          <w:rFonts w:ascii="Helvetica Light" w:hAnsi="Helvetica Light"/>
        </w:rPr>
      </w:pPr>
    </w:p>
    <w:p w14:paraId="78FF1804" w14:textId="77777777" w:rsidR="008C4370" w:rsidRPr="00EE33B2" w:rsidRDefault="008C4370" w:rsidP="00EE33B2">
      <w:pPr>
        <w:rPr>
          <w:rFonts w:ascii="Helvetica Light" w:hAnsi="Helvetica Light"/>
          <w:lang w:val="en-US"/>
        </w:rPr>
      </w:pPr>
      <w:r w:rsidRPr="00EE33B2">
        <w:rPr>
          <w:rFonts w:ascii="Helvetica Light" w:hAnsi="Helvetica Light"/>
        </w:rPr>
        <w:t>Haiven</w:t>
      </w:r>
      <w:r w:rsidRPr="00EE33B2">
        <w:rPr>
          <w:rFonts w:ascii="Helvetica Light" w:hAnsi="Helvetica Light"/>
          <w:lang w:val="en-US"/>
        </w:rPr>
        <w:t>, M.</w:t>
      </w:r>
      <w:r w:rsidRPr="00EE33B2">
        <w:rPr>
          <w:rFonts w:ascii="Helvetica Light" w:hAnsi="Helvetica Light"/>
        </w:rPr>
        <w:t xml:space="preserve"> </w:t>
      </w:r>
      <w:r w:rsidRPr="00EE33B2">
        <w:rPr>
          <w:rFonts w:ascii="Helvetica Light" w:hAnsi="Helvetica Light"/>
          <w:lang w:val="en-US"/>
        </w:rPr>
        <w:t xml:space="preserve">2015. </w:t>
      </w:r>
      <w:r w:rsidRPr="00EE33B2">
        <w:rPr>
          <w:rFonts w:ascii="Helvetica Light" w:hAnsi="Helvetica Light"/>
        </w:rPr>
        <w:t>Art and money: Three aesthetic strategies in an age of financialisation</w:t>
      </w:r>
      <w:r w:rsidRPr="00EE33B2">
        <w:rPr>
          <w:rFonts w:ascii="Helvetica Light" w:hAnsi="Helvetica Light"/>
          <w:lang w:val="en-US"/>
        </w:rPr>
        <w:t xml:space="preserve">. </w:t>
      </w:r>
      <w:r w:rsidRPr="00EE33B2">
        <w:rPr>
          <w:rFonts w:ascii="Helvetica Light" w:hAnsi="Helvetica Light" w:cstheme="minorBidi"/>
          <w:lang w:val="en-MT"/>
        </w:rPr>
        <w:t>Finance and Society 1(1): 38-60</w:t>
      </w:r>
      <w:r w:rsidRPr="00EE33B2">
        <w:rPr>
          <w:rFonts w:ascii="Helvetica Light" w:hAnsi="Helvetica Light"/>
          <w:lang w:val="en-US"/>
        </w:rPr>
        <w:t>.</w:t>
      </w:r>
    </w:p>
    <w:p w14:paraId="6D4942E5" w14:textId="77777777" w:rsidR="008C4370" w:rsidRPr="00EE33B2" w:rsidRDefault="008C4370" w:rsidP="00EE33B2">
      <w:pPr>
        <w:rPr>
          <w:rFonts w:ascii="Helvetica Light" w:hAnsi="Helvetica Light"/>
          <w:lang w:val="en-US"/>
        </w:rPr>
      </w:pPr>
    </w:p>
    <w:p w14:paraId="2E983C42" w14:textId="77777777" w:rsidR="008C4370" w:rsidRPr="00EE33B2" w:rsidRDefault="008C4370" w:rsidP="00EE33B2">
      <w:pPr>
        <w:rPr>
          <w:rFonts w:ascii="Helvetica Light" w:hAnsi="Helvetica Light" w:cstheme="minorBidi"/>
        </w:rPr>
      </w:pPr>
      <w:r w:rsidRPr="00EE33B2">
        <w:rPr>
          <w:rFonts w:ascii="Helvetica Light" w:hAnsi="Helvetica Light"/>
          <w:lang w:val="en-US"/>
        </w:rPr>
        <w:t xml:space="preserve">--- 2018. </w:t>
      </w:r>
      <w:r w:rsidRPr="00EE33B2">
        <w:rPr>
          <w:rFonts w:ascii="Helvetica Light" w:hAnsi="Helvetica Light"/>
        </w:rPr>
        <w:t>Art after Money, Money after Art</w:t>
      </w:r>
      <w:r w:rsidRPr="00EE33B2">
        <w:rPr>
          <w:rFonts w:ascii="Helvetica Light" w:hAnsi="Helvetica Light"/>
          <w:lang w:val="en-US"/>
        </w:rPr>
        <w:t xml:space="preserve">. </w:t>
      </w:r>
      <w:r w:rsidRPr="00EE33B2">
        <w:rPr>
          <w:rFonts w:ascii="Helvetica Light" w:hAnsi="Helvetica Light"/>
        </w:rPr>
        <w:t>Creative Strategies Against Financialization</w:t>
      </w:r>
      <w:r w:rsidRPr="00EE33B2">
        <w:rPr>
          <w:rFonts w:ascii="Helvetica Light" w:hAnsi="Helvetica Light"/>
          <w:lang w:val="en-US"/>
        </w:rPr>
        <w:t>. London:</w:t>
      </w:r>
      <w:r w:rsidRPr="00EE33B2">
        <w:rPr>
          <w:rFonts w:ascii="Helvetica Light" w:hAnsi="Helvetica Light"/>
        </w:rPr>
        <w:t xml:space="preserve"> </w:t>
      </w:r>
      <w:r w:rsidRPr="00EE33B2">
        <w:rPr>
          <w:rFonts w:ascii="Helvetica Light" w:hAnsi="Helvetica Light" w:cstheme="minorBidi"/>
        </w:rPr>
        <w:t xml:space="preserve">Pluto Press </w:t>
      </w:r>
    </w:p>
    <w:p w14:paraId="214C8D90" w14:textId="77777777" w:rsidR="008C4370" w:rsidRPr="00EE33B2" w:rsidRDefault="008C4370" w:rsidP="00EE33B2">
      <w:pPr>
        <w:rPr>
          <w:rFonts w:ascii="Helvetica Light" w:hAnsi="Helvetica Light" w:cstheme="minorBidi"/>
          <w:lang w:val="en-MT"/>
        </w:rPr>
      </w:pPr>
    </w:p>
    <w:p w14:paraId="10DFA222" w14:textId="77777777" w:rsidR="008C4370" w:rsidRPr="00EE33B2" w:rsidRDefault="008C4370" w:rsidP="00EE33B2">
      <w:pPr>
        <w:rPr>
          <w:rFonts w:ascii="Helvetica Light" w:hAnsi="Helvetica Light"/>
        </w:rPr>
      </w:pPr>
      <w:r w:rsidRPr="00EE33B2">
        <w:rPr>
          <w:rFonts w:ascii="Helvetica Light" w:hAnsi="Helvetica Light"/>
        </w:rPr>
        <w:t>Hart, K. 2000. Money in an Unequal World. London: Texere.</w:t>
      </w:r>
    </w:p>
    <w:p w14:paraId="6E5BBD81" w14:textId="77777777" w:rsidR="008C4370" w:rsidRPr="00EE33B2" w:rsidRDefault="008C4370" w:rsidP="00EE33B2">
      <w:pPr>
        <w:rPr>
          <w:rFonts w:ascii="Helvetica Light" w:hAnsi="Helvetica Light"/>
        </w:rPr>
      </w:pPr>
    </w:p>
    <w:p w14:paraId="5081DED2" w14:textId="77777777" w:rsidR="008C4370" w:rsidRPr="00EE33B2" w:rsidRDefault="008C4370" w:rsidP="00EE33B2">
      <w:pPr>
        <w:rPr>
          <w:rFonts w:ascii="Helvetica Light" w:hAnsi="Helvetica Light"/>
          <w:lang w:val="en-US"/>
        </w:rPr>
      </w:pPr>
      <w:r w:rsidRPr="00EE33B2">
        <w:rPr>
          <w:rFonts w:ascii="Helvetica Light" w:hAnsi="Helvetica Light"/>
        </w:rPr>
        <w:t>Hibbing M</w:t>
      </w:r>
      <w:r w:rsidRPr="00EE33B2">
        <w:rPr>
          <w:rFonts w:ascii="Helvetica Light" w:hAnsi="Helvetica Light"/>
          <w:lang w:val="en-US"/>
        </w:rPr>
        <w:t>.</w:t>
      </w:r>
      <w:r w:rsidRPr="00EE33B2">
        <w:rPr>
          <w:rFonts w:ascii="Helvetica Light" w:hAnsi="Helvetica Light"/>
        </w:rPr>
        <w:t>E.</w:t>
      </w:r>
      <w:r w:rsidRPr="00EE33B2">
        <w:rPr>
          <w:rFonts w:ascii="Helvetica Light" w:hAnsi="Helvetica Light"/>
          <w:lang w:val="en-US"/>
        </w:rPr>
        <w:t xml:space="preserve">, et. al. 2010. </w:t>
      </w:r>
      <w:r w:rsidRPr="00EE33B2">
        <w:rPr>
          <w:rFonts w:ascii="Helvetica Light" w:eastAsia="Times New Roman" w:hAnsi="Helvetica Light"/>
          <w:sz w:val="20"/>
          <w:szCs w:val="20"/>
        </w:rPr>
        <w:t xml:space="preserve"> </w:t>
      </w:r>
      <w:r w:rsidRPr="00EE33B2">
        <w:rPr>
          <w:rFonts w:ascii="Helvetica Light" w:hAnsi="Helvetica Light"/>
        </w:rPr>
        <w:t xml:space="preserve">Bacterial competition: surviving and thriving in the microbial jungle </w:t>
      </w:r>
      <w:r w:rsidRPr="00EE33B2">
        <w:rPr>
          <w:rFonts w:ascii="Helvetica Light" w:hAnsi="Helvetica Light" w:cstheme="minorBidi"/>
          <w:lang w:val="en-MT"/>
        </w:rPr>
        <w:t>Nat Rev Microbiol. 2010 January ; 8(1): 15–25</w:t>
      </w:r>
      <w:r w:rsidRPr="00EE33B2">
        <w:rPr>
          <w:rFonts w:ascii="Helvetica Light" w:hAnsi="Helvetica Light"/>
          <w:lang w:val="en-US"/>
        </w:rPr>
        <w:t>.</w:t>
      </w:r>
    </w:p>
    <w:p w14:paraId="214DF9EE" w14:textId="77777777" w:rsidR="008C4370" w:rsidRPr="00EE33B2" w:rsidRDefault="008C4370" w:rsidP="00EE33B2">
      <w:pPr>
        <w:rPr>
          <w:rFonts w:ascii="Helvetica Light" w:hAnsi="Helvetica Light"/>
          <w:lang w:val="en-US"/>
        </w:rPr>
      </w:pPr>
    </w:p>
    <w:p w14:paraId="4779D88E" w14:textId="77777777" w:rsidR="008C4370" w:rsidRPr="00EE33B2" w:rsidRDefault="008C4370" w:rsidP="00EE33B2">
      <w:pPr>
        <w:rPr>
          <w:rFonts w:ascii="Helvetica Light" w:hAnsi="Helvetica Light"/>
        </w:rPr>
      </w:pPr>
      <w:r w:rsidRPr="00EE33B2">
        <w:rPr>
          <w:rFonts w:ascii="Helvetica Light" w:hAnsi="Helvetica Light"/>
        </w:rPr>
        <w:t xml:space="preserve">Hibou , B. 2017. The Political Anatomy of Domination. London: Palgrave Macmillan. </w:t>
      </w:r>
    </w:p>
    <w:p w14:paraId="2875A929" w14:textId="77777777" w:rsidR="008C4370" w:rsidRPr="00EE33B2" w:rsidRDefault="008C4370" w:rsidP="00EE33B2">
      <w:pPr>
        <w:rPr>
          <w:rFonts w:ascii="Helvetica Light" w:hAnsi="Helvetica Light" w:cstheme="minorBidi"/>
          <w:lang w:val="en-MT"/>
        </w:rPr>
      </w:pPr>
    </w:p>
    <w:p w14:paraId="44E7611C" w14:textId="77777777" w:rsidR="008C4370" w:rsidRPr="00EE33B2" w:rsidRDefault="008C4370" w:rsidP="00EE33B2">
      <w:pPr>
        <w:rPr>
          <w:rFonts w:ascii="Helvetica Light" w:hAnsi="Helvetica Light"/>
          <w:lang w:val="en-US"/>
        </w:rPr>
      </w:pPr>
      <w:r w:rsidRPr="00EE33B2">
        <w:rPr>
          <w:rFonts w:ascii="Helvetica Light" w:hAnsi="Helvetica Light"/>
          <w:lang w:val="en-MT"/>
        </w:rPr>
        <w:t>Hoeller, H. (2010). Art, Money, and the Gift: J.S.G. Boggs’ (Im)possible Currency. Recherches sémiotiques / Semiotic Inquiry, 30(1-2-3), 119–136</w:t>
      </w:r>
      <w:r w:rsidRPr="00EE33B2">
        <w:rPr>
          <w:rFonts w:ascii="Helvetica Light" w:hAnsi="Helvetica Light"/>
          <w:lang w:val="en-US"/>
        </w:rPr>
        <w:t>.</w:t>
      </w:r>
    </w:p>
    <w:p w14:paraId="7B85597E" w14:textId="77777777" w:rsidR="008C4370" w:rsidRPr="00EE33B2" w:rsidRDefault="008C4370" w:rsidP="00EE33B2">
      <w:pPr>
        <w:rPr>
          <w:rFonts w:ascii="Helvetica Light" w:hAnsi="Helvetica Light"/>
        </w:rPr>
      </w:pPr>
      <w:r w:rsidRPr="00EE33B2">
        <w:rPr>
          <w:rFonts w:ascii="Helvetica Light" w:hAnsi="Helvetica Light"/>
          <w:lang w:val="en-MT"/>
        </w:rPr>
        <w:t xml:space="preserve"> </w:t>
      </w:r>
    </w:p>
    <w:p w14:paraId="45C72D4F" w14:textId="77777777" w:rsidR="008C4370" w:rsidRPr="00EE33B2" w:rsidRDefault="008C4370" w:rsidP="00EE33B2">
      <w:pPr>
        <w:rPr>
          <w:rFonts w:ascii="Helvetica Light" w:hAnsi="Helvetica Light"/>
          <w:lang w:val="en-US"/>
        </w:rPr>
      </w:pPr>
      <w:r w:rsidRPr="00EE33B2">
        <w:rPr>
          <w:rFonts w:ascii="Helvetica Light" w:hAnsi="Helvetica Light"/>
          <w:lang w:val="en-US"/>
        </w:rPr>
        <w:t xml:space="preserve">Hudson, M. 2015. Killing the Host. </w:t>
      </w:r>
      <w:r w:rsidRPr="00EE33B2">
        <w:rPr>
          <w:rFonts w:ascii="Helvetica Light" w:hAnsi="Helvetica Light"/>
        </w:rPr>
        <w:t>ISLET</w:t>
      </w:r>
      <w:r w:rsidRPr="00EE33B2">
        <w:rPr>
          <w:rFonts w:ascii="Helvetica Light" w:hAnsi="Helvetica Light"/>
          <w:lang w:val="en-US"/>
        </w:rPr>
        <w:t>.</w:t>
      </w:r>
    </w:p>
    <w:p w14:paraId="05221754" w14:textId="77777777" w:rsidR="008C4370" w:rsidRPr="00EE33B2" w:rsidRDefault="008C4370" w:rsidP="00EE33B2">
      <w:pPr>
        <w:rPr>
          <w:rFonts w:ascii="Helvetica Light" w:hAnsi="Helvetica Light"/>
          <w:lang w:val="en-MT"/>
        </w:rPr>
      </w:pPr>
    </w:p>
    <w:p w14:paraId="07E5AD03" w14:textId="77777777" w:rsidR="008C4370" w:rsidRPr="00EE33B2" w:rsidRDefault="008C4370" w:rsidP="00EE33B2">
      <w:pPr>
        <w:rPr>
          <w:rFonts w:ascii="Helvetica Light" w:hAnsi="Helvetica Light"/>
        </w:rPr>
      </w:pPr>
      <w:r w:rsidRPr="00EE33B2">
        <w:rPr>
          <w:rFonts w:ascii="Helvetica Light" w:hAnsi="Helvetica Light"/>
          <w:lang w:val="en-MT"/>
        </w:rPr>
        <w:t>Hughes, R. 1990. Nothing If Not Critical: Selected Essays on Art and Artists. London: Collins Harvill</w:t>
      </w:r>
      <w:r w:rsidRPr="00EE33B2">
        <w:rPr>
          <w:rFonts w:ascii="Helvetica Light" w:hAnsi="Helvetica Light"/>
          <w:lang w:val="en-US"/>
        </w:rPr>
        <w:t>.</w:t>
      </w:r>
      <w:r w:rsidRPr="00EE33B2">
        <w:rPr>
          <w:rFonts w:ascii="Helvetica Light" w:hAnsi="Helvetica Light"/>
          <w:lang w:val="en-MT"/>
        </w:rPr>
        <w:t xml:space="preserve"> </w:t>
      </w:r>
    </w:p>
    <w:p w14:paraId="112B081C" w14:textId="77777777" w:rsidR="008C4370" w:rsidRPr="00EE33B2" w:rsidRDefault="008C4370" w:rsidP="00EE33B2">
      <w:pPr>
        <w:rPr>
          <w:rFonts w:ascii="Helvetica Light" w:hAnsi="Helvetica Light"/>
          <w:lang w:val="en-MT"/>
        </w:rPr>
      </w:pPr>
    </w:p>
    <w:p w14:paraId="3AE2E09B" w14:textId="77777777" w:rsidR="008C4370" w:rsidRPr="00EE33B2" w:rsidRDefault="008C4370" w:rsidP="00EE33B2">
      <w:pPr>
        <w:rPr>
          <w:rFonts w:ascii="Helvetica Light" w:hAnsi="Helvetica Light"/>
        </w:rPr>
      </w:pPr>
      <w:r w:rsidRPr="00EE33B2">
        <w:rPr>
          <w:rFonts w:ascii="Helvetica Light" w:hAnsi="Helvetica Light"/>
          <w:lang w:val="en-MT"/>
        </w:rPr>
        <w:t>Hyde, L. 1983. The Gift: Imagination and the Erotic Life of Property. New York: Random House.</w:t>
      </w:r>
    </w:p>
    <w:p w14:paraId="2CCF6A42" w14:textId="77777777" w:rsidR="008C4370" w:rsidRPr="00EE33B2" w:rsidRDefault="008C4370" w:rsidP="00EE33B2">
      <w:pPr>
        <w:rPr>
          <w:rFonts w:ascii="Helvetica Light" w:hAnsi="Helvetica Light"/>
          <w:lang w:val="en-MT"/>
        </w:rPr>
      </w:pPr>
      <w:r w:rsidRPr="00EE33B2">
        <w:rPr>
          <w:rFonts w:ascii="Helvetica Light" w:hAnsi="Helvetica Light"/>
          <w:lang w:val="en-MT"/>
        </w:rPr>
        <w:t xml:space="preserve"> </w:t>
      </w:r>
    </w:p>
    <w:p w14:paraId="2C2C388D" w14:textId="77777777" w:rsidR="008C4370" w:rsidRPr="00EE33B2" w:rsidRDefault="008C4370" w:rsidP="00EE33B2">
      <w:pPr>
        <w:rPr>
          <w:rFonts w:ascii="Helvetica Light" w:hAnsi="Helvetica Light"/>
          <w:lang w:val="en-US"/>
        </w:rPr>
      </w:pPr>
      <w:r w:rsidRPr="00EE33B2">
        <w:rPr>
          <w:rFonts w:ascii="Helvetica Light" w:hAnsi="Helvetica Light"/>
          <w:lang w:val="en-US"/>
        </w:rPr>
        <w:t>Jameson F. 1991</w:t>
      </w:r>
      <w:r w:rsidRPr="00EE33B2">
        <w:rPr>
          <w:rFonts w:ascii="Helvetica Light" w:hAnsi="Helvetica Light"/>
          <w:lang w:val="en-MT"/>
        </w:rPr>
        <w:t>. Postmodernism, or, the Cultural Logic of Late Capitalism. Duke University Press</w:t>
      </w:r>
      <w:r w:rsidRPr="00EE33B2">
        <w:rPr>
          <w:rFonts w:ascii="Helvetica Light" w:hAnsi="Helvetica Light"/>
          <w:lang w:val="en-US"/>
        </w:rPr>
        <w:t>.</w:t>
      </w:r>
    </w:p>
    <w:p w14:paraId="37823325" w14:textId="77777777" w:rsidR="008C4370" w:rsidRPr="00EE33B2" w:rsidRDefault="008C4370" w:rsidP="00EE33B2">
      <w:pPr>
        <w:rPr>
          <w:rFonts w:ascii="Helvetica Light" w:hAnsi="Helvetica Light"/>
          <w:lang w:val="en-US"/>
        </w:rPr>
      </w:pPr>
    </w:p>
    <w:p w14:paraId="18F0D594" w14:textId="77777777" w:rsidR="008C4370" w:rsidRPr="00EE33B2" w:rsidRDefault="008C4370" w:rsidP="00EE33B2">
      <w:pPr>
        <w:rPr>
          <w:rFonts w:ascii="Helvetica Light" w:hAnsi="Helvetica Light"/>
          <w:lang w:val="en-MT"/>
        </w:rPr>
      </w:pPr>
      <w:r w:rsidRPr="00EE33B2">
        <w:rPr>
          <w:rFonts w:ascii="Helvetica Light" w:hAnsi="Helvetica Light"/>
          <w:lang w:val="en-US"/>
        </w:rPr>
        <w:t xml:space="preserve"> ---- 2011. Representing Capital. London: Verso.</w:t>
      </w:r>
    </w:p>
    <w:p w14:paraId="6A3E5F03" w14:textId="77777777" w:rsidR="008C4370" w:rsidRPr="00EE33B2" w:rsidRDefault="008C4370" w:rsidP="00EE33B2">
      <w:pPr>
        <w:rPr>
          <w:rFonts w:ascii="Helvetica Light" w:hAnsi="Helvetica Light"/>
          <w:lang w:val="en-US"/>
        </w:rPr>
      </w:pPr>
    </w:p>
    <w:p w14:paraId="75CFE488" w14:textId="77777777" w:rsidR="008C4370" w:rsidRPr="00EE33B2" w:rsidRDefault="008C4370" w:rsidP="00EE33B2">
      <w:pPr>
        <w:rPr>
          <w:rFonts w:ascii="Helvetica Light" w:hAnsi="Helvetica Light"/>
          <w:lang w:val="de-DE"/>
        </w:rPr>
      </w:pPr>
      <w:r w:rsidRPr="00EE33B2">
        <w:rPr>
          <w:rFonts w:ascii="Helvetica Light" w:hAnsi="Helvetica Light"/>
          <w:lang w:val="en-US"/>
        </w:rPr>
        <w:t xml:space="preserve">Klee, P. 1961. The Thinking Eye: The Notebooks of Paul Klee. </w:t>
      </w:r>
      <w:r w:rsidRPr="00EE33B2">
        <w:rPr>
          <w:rFonts w:ascii="Helvetica Light" w:hAnsi="Helvetica Light"/>
          <w:lang w:val="de-DE"/>
        </w:rPr>
        <w:t>London: Lund Humphries.</w:t>
      </w:r>
    </w:p>
    <w:p w14:paraId="437F2B91" w14:textId="77777777" w:rsidR="008C4370" w:rsidRPr="00EE33B2" w:rsidRDefault="008C4370" w:rsidP="00EE33B2">
      <w:pPr>
        <w:rPr>
          <w:rFonts w:ascii="Helvetica Light" w:hAnsi="Helvetica Light"/>
          <w:lang w:val="de-DE"/>
        </w:rPr>
      </w:pPr>
    </w:p>
    <w:p w14:paraId="00B744C1" w14:textId="77777777" w:rsidR="008C4370" w:rsidRPr="00EE33B2" w:rsidRDefault="008C4370" w:rsidP="00EE33B2">
      <w:pPr>
        <w:rPr>
          <w:rFonts w:ascii="Helvetica Light" w:hAnsi="Helvetica Light"/>
        </w:rPr>
      </w:pPr>
      <w:r w:rsidRPr="00EE33B2">
        <w:rPr>
          <w:rFonts w:ascii="Helvetica Light" w:hAnsi="Helvetica Light"/>
          <w:lang w:val="de-DE"/>
        </w:rPr>
        <w:t xml:space="preserve">Knapp, G.F. 1924. </w:t>
      </w:r>
      <w:r w:rsidRPr="00EE33B2">
        <w:rPr>
          <w:rFonts w:ascii="Helvetica Light" w:hAnsi="Helvetica Light"/>
        </w:rPr>
        <w:t>The State Theory of Money. London: Macmillan.</w:t>
      </w:r>
    </w:p>
    <w:p w14:paraId="11D542E2" w14:textId="77777777" w:rsidR="008C4370" w:rsidRPr="00EE33B2" w:rsidRDefault="008C4370" w:rsidP="00EE33B2">
      <w:pPr>
        <w:rPr>
          <w:rFonts w:ascii="Helvetica Light" w:hAnsi="Helvetica Light"/>
        </w:rPr>
      </w:pPr>
    </w:p>
    <w:p w14:paraId="3D73965E" w14:textId="77777777" w:rsidR="008C4370" w:rsidRPr="00EE33B2" w:rsidRDefault="008C4370" w:rsidP="00EE33B2">
      <w:pPr>
        <w:rPr>
          <w:rFonts w:ascii="Helvetica Light" w:hAnsi="Helvetica Light"/>
          <w:lang w:val="en-MT"/>
        </w:rPr>
      </w:pPr>
      <w:r w:rsidRPr="00EE33B2">
        <w:rPr>
          <w:rFonts w:ascii="Helvetica Light" w:hAnsi="Helvetica Light"/>
          <w:lang w:val="en-US"/>
        </w:rPr>
        <w:t>Knight, S. 2016.</w:t>
      </w:r>
      <w:r w:rsidRPr="00EE33B2">
        <w:rPr>
          <w:rFonts w:ascii="Helvetica Light" w:hAnsi="Helvetica Light"/>
        </w:rPr>
        <w:t xml:space="preserve"> The Art-World Insider Who Went Too Far | The Bouvier Affair</w:t>
      </w:r>
      <w:r w:rsidRPr="00EE33B2">
        <w:rPr>
          <w:rFonts w:ascii="Helvetica Light" w:hAnsi="Helvetica Light"/>
          <w:lang w:val="en-US"/>
        </w:rPr>
        <w:t>.</w:t>
      </w:r>
      <w:r w:rsidRPr="00EE33B2">
        <w:rPr>
          <w:rFonts w:ascii="Helvetica Light" w:hAnsi="Helvetica Light"/>
        </w:rPr>
        <w:t xml:space="preserve"> The New Yorker </w:t>
      </w:r>
      <w:r w:rsidRPr="00EE33B2">
        <w:rPr>
          <w:rFonts w:ascii="Helvetica Light" w:hAnsi="Helvetica Light"/>
          <w:lang w:val="en-US"/>
        </w:rPr>
        <w:t>Magazine. January 31, 2016</w:t>
      </w:r>
    </w:p>
    <w:p w14:paraId="165C7752" w14:textId="77777777" w:rsidR="008C4370" w:rsidRPr="00EE33B2" w:rsidRDefault="008C4370" w:rsidP="00EE33B2">
      <w:pPr>
        <w:rPr>
          <w:rFonts w:ascii="Helvetica Light" w:hAnsi="Helvetica Light"/>
          <w:lang w:val="en-US"/>
        </w:rPr>
      </w:pPr>
    </w:p>
    <w:p w14:paraId="745A3471" w14:textId="77777777" w:rsidR="008C4370" w:rsidRPr="00EE33B2" w:rsidRDefault="008C4370" w:rsidP="00EE33B2">
      <w:pPr>
        <w:rPr>
          <w:rFonts w:ascii="Helvetica Light" w:hAnsi="Helvetica Light"/>
          <w:lang w:val="en-US"/>
        </w:rPr>
      </w:pPr>
      <w:r w:rsidRPr="00EE33B2">
        <w:rPr>
          <w:rFonts w:ascii="Helvetica Light" w:hAnsi="Helvetica Light"/>
          <w:lang w:val="en-US"/>
        </w:rPr>
        <w:t xml:space="preserve">Latour,B. 1988. The Pasteurization of France. </w:t>
      </w:r>
      <w:r w:rsidRPr="00EE33B2">
        <w:rPr>
          <w:rFonts w:ascii="Helvetica Light" w:hAnsi="Helvetica Light"/>
        </w:rPr>
        <w:t>Cambridge, Mass</w:t>
      </w:r>
      <w:r w:rsidRPr="00EE33B2">
        <w:rPr>
          <w:rFonts w:ascii="Helvetica Light" w:hAnsi="Helvetica Light"/>
          <w:lang w:val="en-US"/>
        </w:rPr>
        <w:t xml:space="preserve">.: </w:t>
      </w:r>
      <w:r w:rsidRPr="00EE33B2">
        <w:rPr>
          <w:rFonts w:ascii="Helvetica Light" w:hAnsi="Helvetica Light"/>
        </w:rPr>
        <w:t xml:space="preserve">Harvard University Press </w:t>
      </w:r>
    </w:p>
    <w:p w14:paraId="439AC0F8" w14:textId="77777777" w:rsidR="008C4370" w:rsidRPr="00EE33B2" w:rsidRDefault="008C4370" w:rsidP="00EE33B2">
      <w:pPr>
        <w:rPr>
          <w:rFonts w:ascii="Helvetica Light" w:hAnsi="Helvetica Light"/>
          <w:lang w:val="en-US"/>
        </w:rPr>
      </w:pPr>
    </w:p>
    <w:p w14:paraId="22E9D5EB" w14:textId="77777777" w:rsidR="008C4370" w:rsidRPr="00EE33B2" w:rsidRDefault="008C4370" w:rsidP="00EE33B2">
      <w:pPr>
        <w:rPr>
          <w:rFonts w:ascii="Helvetica Light" w:hAnsi="Helvetica Light"/>
          <w:lang w:val="en-MT"/>
        </w:rPr>
      </w:pPr>
      <w:r w:rsidRPr="00EE33B2">
        <w:rPr>
          <w:rFonts w:ascii="Helvetica Light" w:hAnsi="Helvetica Light"/>
          <w:lang w:val="en-US"/>
        </w:rPr>
        <w:t>Levi-Strauss, C. 1966. The Savage Mind. London:Weidenfeld and Nicolson.</w:t>
      </w:r>
    </w:p>
    <w:p w14:paraId="7FC05A74" w14:textId="77777777" w:rsidR="008C4370" w:rsidRPr="00EE33B2" w:rsidRDefault="008C4370" w:rsidP="00EE33B2">
      <w:pPr>
        <w:rPr>
          <w:rFonts w:ascii="Helvetica Light" w:hAnsi="Helvetica Light"/>
          <w:lang w:val="en-US"/>
        </w:rPr>
      </w:pPr>
    </w:p>
    <w:p w14:paraId="115B1C4A" w14:textId="77777777" w:rsidR="008C4370" w:rsidRPr="00EE33B2" w:rsidRDefault="008C4370" w:rsidP="00EE33B2">
      <w:pPr>
        <w:rPr>
          <w:rFonts w:ascii="Helvetica Light" w:hAnsi="Helvetica Light"/>
          <w:lang w:val="en-US"/>
        </w:rPr>
      </w:pPr>
      <w:r w:rsidRPr="00EE33B2">
        <w:rPr>
          <w:rFonts w:ascii="Helvetica Light" w:hAnsi="Helvetica Light"/>
          <w:lang w:val="en-US"/>
        </w:rPr>
        <w:t xml:space="preserve">Mauss, M. 1966 (orig.publ. 1925). </w:t>
      </w:r>
      <w:r w:rsidRPr="00EE33B2">
        <w:rPr>
          <w:rFonts w:ascii="Helvetica Light" w:hAnsi="Helvetica Light"/>
          <w:lang w:val="en-MT"/>
        </w:rPr>
        <w:t>The Gift: Forms and Functions of Exchange in Archaic Societies. London: Cohen &amp; West</w:t>
      </w:r>
      <w:r w:rsidRPr="00EE33B2">
        <w:rPr>
          <w:rFonts w:ascii="Helvetica Light" w:hAnsi="Helvetica Light"/>
          <w:lang w:val="en-US"/>
        </w:rPr>
        <w:t>.</w:t>
      </w:r>
    </w:p>
    <w:p w14:paraId="6F58F801" w14:textId="77777777" w:rsidR="008C4370" w:rsidRPr="00EE33B2" w:rsidRDefault="008C4370" w:rsidP="00EE33B2">
      <w:pPr>
        <w:rPr>
          <w:rFonts w:ascii="Helvetica Light" w:hAnsi="Helvetica Light"/>
          <w:lang w:val="en-US"/>
        </w:rPr>
      </w:pPr>
    </w:p>
    <w:p w14:paraId="432F3640" w14:textId="77777777" w:rsidR="008C4370" w:rsidRPr="00EE33B2" w:rsidRDefault="008C4370" w:rsidP="00EE33B2">
      <w:pPr>
        <w:rPr>
          <w:rFonts w:ascii="Helvetica Light" w:hAnsi="Helvetica Light"/>
        </w:rPr>
      </w:pPr>
      <w:r w:rsidRPr="00EE33B2">
        <w:rPr>
          <w:rFonts w:ascii="Helvetica Light" w:hAnsi="Helvetica Light"/>
        </w:rPr>
        <w:t>Nordstrom, C. 2000: Shadows and Sovereigns. Theory, Culture and Society Vol 17(4):35-54.</w:t>
      </w:r>
    </w:p>
    <w:p w14:paraId="054100B5" w14:textId="77777777" w:rsidR="008C4370" w:rsidRPr="00EE33B2" w:rsidRDefault="008C4370" w:rsidP="00EE33B2">
      <w:pPr>
        <w:rPr>
          <w:rFonts w:ascii="Helvetica Light" w:hAnsi="Helvetica Light"/>
        </w:rPr>
      </w:pPr>
    </w:p>
    <w:p w14:paraId="29C4CFDC" w14:textId="77777777" w:rsidR="008C4370" w:rsidRPr="00EE33B2" w:rsidRDefault="008C4370" w:rsidP="00EE33B2">
      <w:pPr>
        <w:rPr>
          <w:rFonts w:ascii="Helvetica Light" w:hAnsi="Helvetica Light"/>
        </w:rPr>
      </w:pPr>
      <w:r w:rsidRPr="00EE33B2">
        <w:rPr>
          <w:rFonts w:ascii="Helvetica Light" w:hAnsi="Helvetica Light"/>
        </w:rPr>
        <w:t>Ober, J. 2009.: Nikophon's law on silver coinage (Athens: 375/4 BC) Version 1.1. Princeton/Stanford Working Papers in Classics. Access, Fairness, and Transaction Costs.</w:t>
      </w:r>
    </w:p>
    <w:p w14:paraId="7E66F5EC" w14:textId="77777777" w:rsidR="008C4370" w:rsidRPr="00EE33B2" w:rsidRDefault="008C4370" w:rsidP="00EE33B2">
      <w:pPr>
        <w:rPr>
          <w:rFonts w:ascii="Helvetica Light" w:hAnsi="Helvetica Light"/>
        </w:rPr>
      </w:pPr>
      <w:r w:rsidRPr="00EE33B2">
        <w:rPr>
          <w:rFonts w:ascii="Helvetica Light" w:hAnsi="Helvetica Light"/>
        </w:rPr>
        <w:t xml:space="preserve"> </w:t>
      </w:r>
    </w:p>
    <w:p w14:paraId="4EF5581E" w14:textId="77777777" w:rsidR="008C4370" w:rsidRPr="00EE33B2" w:rsidRDefault="008C4370" w:rsidP="00EE33B2">
      <w:pPr>
        <w:rPr>
          <w:rFonts w:ascii="Helvetica Light" w:hAnsi="Helvetica Light"/>
        </w:rPr>
      </w:pPr>
      <w:r w:rsidRPr="00EE33B2">
        <w:rPr>
          <w:rFonts w:ascii="Helvetica Light" w:hAnsi="Helvetica Light"/>
        </w:rPr>
        <w:t>Osborne, R. and Tanner,J. (Eds.), 2007. Art’s Agency and Art History. Oxford: Blackwell.</w:t>
      </w:r>
    </w:p>
    <w:p w14:paraId="35425AA1" w14:textId="77777777" w:rsidR="008C4370" w:rsidRPr="00EE33B2" w:rsidRDefault="008C4370" w:rsidP="00EE33B2">
      <w:pPr>
        <w:rPr>
          <w:rFonts w:ascii="Helvetica Light" w:hAnsi="Helvetica Light"/>
        </w:rPr>
      </w:pPr>
    </w:p>
    <w:p w14:paraId="4D9BA343" w14:textId="77777777" w:rsidR="008C4370" w:rsidRPr="00EE33B2" w:rsidRDefault="008C4370" w:rsidP="00EE33B2">
      <w:pPr>
        <w:rPr>
          <w:rFonts w:ascii="Helvetica Light" w:hAnsi="Helvetica Light"/>
          <w:lang w:val="en-US"/>
        </w:rPr>
      </w:pPr>
      <w:r w:rsidRPr="00EE33B2">
        <w:rPr>
          <w:rFonts w:ascii="Helvetica Light" w:hAnsi="Helvetica Light"/>
          <w:lang w:val="en-US"/>
        </w:rPr>
        <w:t>Pardo, I. 2000. Introduction. In I. Pardo (ed), Morals of Legitimacy. Oxford: Berghahn.</w:t>
      </w:r>
    </w:p>
    <w:p w14:paraId="66D313D5" w14:textId="77777777" w:rsidR="008C4370" w:rsidRPr="00EE33B2" w:rsidRDefault="008C4370" w:rsidP="00EE33B2">
      <w:pPr>
        <w:spacing w:line="240" w:lineRule="auto"/>
        <w:rPr>
          <w:rFonts w:ascii="Helvetica Light" w:hAnsi="Helvetica Light"/>
          <w:lang w:val="en-US"/>
        </w:rPr>
      </w:pPr>
    </w:p>
    <w:p w14:paraId="4AACD20E" w14:textId="77777777" w:rsidR="008C4370" w:rsidRPr="00EE33B2" w:rsidRDefault="008C4370" w:rsidP="00EE33B2">
      <w:pPr>
        <w:rPr>
          <w:rFonts w:ascii="Helvetica Light" w:hAnsi="Helvetica Light"/>
          <w:lang w:val="en-US"/>
        </w:rPr>
      </w:pPr>
      <w:r w:rsidRPr="00EE33B2">
        <w:rPr>
          <w:rFonts w:ascii="Helvetica Light" w:hAnsi="Helvetica Light"/>
          <w:lang w:val="en-US"/>
        </w:rPr>
        <w:t xml:space="preserve">Parry, J. &amp; Bloch, M. (Eds.), 1989. Money and the Morality of Exchange. Cambridge: Cambridge University Press. </w:t>
      </w:r>
    </w:p>
    <w:p w14:paraId="630350B4" w14:textId="77777777" w:rsidR="008C4370" w:rsidRPr="00EE33B2" w:rsidRDefault="008C4370" w:rsidP="00EE33B2">
      <w:pPr>
        <w:rPr>
          <w:rFonts w:ascii="Helvetica Light" w:hAnsi="Helvetica Light"/>
          <w:lang w:val="en-US"/>
        </w:rPr>
      </w:pPr>
    </w:p>
    <w:p w14:paraId="113BFFA1" w14:textId="77777777" w:rsidR="008C4370" w:rsidRPr="00EE33B2" w:rsidRDefault="008C4370" w:rsidP="00EE33B2">
      <w:pPr>
        <w:rPr>
          <w:rFonts w:ascii="Helvetica Light" w:hAnsi="Helvetica Light"/>
        </w:rPr>
      </w:pPr>
      <w:r w:rsidRPr="00EE33B2">
        <w:rPr>
          <w:rFonts w:ascii="Helvetica Light" w:hAnsi="Helvetica Light"/>
        </w:rPr>
        <w:t>Pinney, C. and Thomas, N. (Eds.), 2001. Beyond Aesthetics. Art and the Technologies of Enchantment. London: Routledge.</w:t>
      </w:r>
    </w:p>
    <w:p w14:paraId="45CA8F17" w14:textId="77777777" w:rsidR="008C4370" w:rsidRPr="00EE33B2" w:rsidRDefault="008C4370" w:rsidP="00EE33B2">
      <w:pPr>
        <w:rPr>
          <w:rFonts w:ascii="Helvetica Light" w:hAnsi="Helvetica Light"/>
        </w:rPr>
      </w:pPr>
    </w:p>
    <w:p w14:paraId="06E049C3" w14:textId="77777777" w:rsidR="008C4370" w:rsidRPr="00EE33B2" w:rsidRDefault="008C4370" w:rsidP="00EE33B2">
      <w:pPr>
        <w:rPr>
          <w:rFonts w:ascii="Helvetica Light" w:hAnsi="Helvetica Light"/>
        </w:rPr>
      </w:pPr>
      <w:r w:rsidRPr="00EE33B2">
        <w:rPr>
          <w:rFonts w:ascii="Helvetica Light" w:hAnsi="Helvetica Light"/>
        </w:rPr>
        <w:t>Pratt, L. 1995. The Seal of Theognis, Writing, and Oral Poetry.The American Journal of Philology, 116(2), 171-184.</w:t>
      </w:r>
    </w:p>
    <w:p w14:paraId="657A8099" w14:textId="77777777" w:rsidR="008C4370" w:rsidRPr="00EE33B2" w:rsidRDefault="008C4370" w:rsidP="00EE33B2">
      <w:pPr>
        <w:rPr>
          <w:rFonts w:ascii="Helvetica Light" w:hAnsi="Helvetica Light"/>
        </w:rPr>
      </w:pPr>
    </w:p>
    <w:p w14:paraId="27A467B8" w14:textId="77777777" w:rsidR="008C4370" w:rsidRPr="00EE33B2" w:rsidRDefault="008C4370" w:rsidP="00EE33B2">
      <w:pPr>
        <w:rPr>
          <w:rFonts w:ascii="Helvetica Light" w:hAnsi="Helvetica Light"/>
        </w:rPr>
      </w:pPr>
      <w:r w:rsidRPr="00EE33B2">
        <w:rPr>
          <w:rFonts w:ascii="Helvetica Light" w:hAnsi="Helvetica Light"/>
          <w:lang w:val="it-IT"/>
        </w:rPr>
        <w:t xml:space="preserve">Preziosi, D. and Farago, C. 2012.  </w:t>
      </w:r>
      <w:r w:rsidRPr="00EE33B2">
        <w:rPr>
          <w:rFonts w:ascii="Helvetica Light" w:hAnsi="Helvetica Light"/>
        </w:rPr>
        <w:t>Art is Not What You Think It Is. Wiley: Blackwell.</w:t>
      </w:r>
    </w:p>
    <w:p w14:paraId="692BB42A" w14:textId="77777777" w:rsidR="008C4370" w:rsidRPr="00EE33B2" w:rsidRDefault="008C4370" w:rsidP="00EE33B2">
      <w:pPr>
        <w:rPr>
          <w:rFonts w:ascii="Helvetica Light" w:hAnsi="Helvetica Light"/>
          <w:lang w:val="en-US"/>
        </w:rPr>
      </w:pPr>
    </w:p>
    <w:p w14:paraId="4CABA38C" w14:textId="77777777" w:rsidR="008C4370" w:rsidRPr="00EE33B2" w:rsidRDefault="008C4370" w:rsidP="00EE33B2">
      <w:pPr>
        <w:rPr>
          <w:rFonts w:ascii="Helvetica Light" w:hAnsi="Helvetica Light"/>
          <w:lang w:val="en-US"/>
        </w:rPr>
      </w:pPr>
      <w:r w:rsidRPr="00EE33B2">
        <w:rPr>
          <w:rFonts w:ascii="Helvetica Light" w:hAnsi="Helvetica Light"/>
          <w:lang w:val="en-US"/>
        </w:rPr>
        <w:t>Sansi, R. 2014.The pleasure of expense: Mauss and The Gift in contemporary art. J</w:t>
      </w:r>
      <w:r w:rsidRPr="00EE33B2">
        <w:rPr>
          <w:rFonts w:ascii="Helvetica Light" w:hAnsi="Helvetica Light" w:cstheme="minorBidi"/>
          <w:lang w:val="en-MT"/>
        </w:rPr>
        <w:t>ournal of Classical Sociology</w:t>
      </w:r>
      <w:r w:rsidRPr="00EE33B2">
        <w:rPr>
          <w:rFonts w:ascii="Helvetica Light" w:hAnsi="Helvetica Light"/>
          <w:lang w:val="en-US"/>
        </w:rPr>
        <w:t xml:space="preserve">, </w:t>
      </w:r>
      <w:r w:rsidRPr="00EE33B2">
        <w:rPr>
          <w:rFonts w:ascii="Helvetica Light" w:hAnsi="Helvetica Light" w:cstheme="minorBidi"/>
          <w:lang w:val="en-MT"/>
        </w:rPr>
        <w:t xml:space="preserve">Vol. 14(1) 91–99 </w:t>
      </w:r>
    </w:p>
    <w:p w14:paraId="6FAE0819" w14:textId="77777777" w:rsidR="008C4370" w:rsidRPr="00EE33B2" w:rsidRDefault="008C4370" w:rsidP="00EE33B2">
      <w:pPr>
        <w:rPr>
          <w:rFonts w:ascii="Helvetica Light" w:hAnsi="Helvetica Light"/>
          <w:lang w:val="en-US"/>
        </w:rPr>
      </w:pPr>
    </w:p>
    <w:p w14:paraId="0279A9E9" w14:textId="77777777" w:rsidR="008C4370" w:rsidRPr="00EE33B2" w:rsidRDefault="008C4370" w:rsidP="00EE33B2">
      <w:pPr>
        <w:rPr>
          <w:rFonts w:ascii="Helvetica Light" w:hAnsi="Helvetica Light"/>
          <w:lang w:val="en-US"/>
        </w:rPr>
      </w:pPr>
      <w:r w:rsidRPr="00EE33B2">
        <w:rPr>
          <w:rFonts w:ascii="Helvetica Light" w:hAnsi="Helvetica Light"/>
          <w:lang w:val="en-US"/>
        </w:rPr>
        <w:t>--- 2015. Art, Anthropology and the Gift. London: Bloomsbury Academic</w:t>
      </w:r>
    </w:p>
    <w:p w14:paraId="107808D1" w14:textId="77777777" w:rsidR="008C4370" w:rsidRPr="00EE33B2" w:rsidRDefault="008C4370" w:rsidP="00EE33B2">
      <w:pPr>
        <w:rPr>
          <w:rFonts w:ascii="Helvetica Light" w:hAnsi="Helvetica Light"/>
        </w:rPr>
      </w:pPr>
    </w:p>
    <w:p w14:paraId="67F7041B" w14:textId="77777777" w:rsidR="008C4370" w:rsidRPr="00EE33B2" w:rsidRDefault="008C4370" w:rsidP="00EE33B2">
      <w:pPr>
        <w:rPr>
          <w:rFonts w:ascii="Helvetica Light" w:hAnsi="Helvetica Light"/>
          <w:lang w:val="en-MT"/>
        </w:rPr>
      </w:pPr>
      <w:r w:rsidRPr="00EE33B2">
        <w:rPr>
          <w:rFonts w:ascii="Helvetica Light" w:hAnsi="Helvetica Light"/>
          <w:lang w:val="en-MT"/>
        </w:rPr>
        <w:t>Schachter</w:t>
      </w:r>
      <w:r w:rsidRPr="00EE33B2">
        <w:rPr>
          <w:rFonts w:ascii="Helvetica Light" w:hAnsi="Helvetica Light"/>
          <w:lang w:val="en-US"/>
        </w:rPr>
        <w:t>, K. 2019.</w:t>
      </w:r>
      <w:r w:rsidRPr="00EE33B2">
        <w:rPr>
          <w:rFonts w:ascii="Helvetica Light" w:hAnsi="Helvetica Light"/>
          <w:lang w:val="en-MT"/>
        </w:rPr>
        <w:t xml:space="preserve"> Opinion Artnet News, November 19, 2019</w:t>
      </w:r>
    </w:p>
    <w:p w14:paraId="0A6569E9" w14:textId="77777777" w:rsidR="008C4370" w:rsidRPr="00EE33B2" w:rsidRDefault="008C4370" w:rsidP="00EE33B2">
      <w:pPr>
        <w:rPr>
          <w:rFonts w:ascii="Helvetica Light" w:hAnsi="Helvetica Light"/>
          <w:lang w:val="en-US"/>
        </w:rPr>
      </w:pPr>
    </w:p>
    <w:p w14:paraId="6F9CCAE9" w14:textId="77777777" w:rsidR="008C4370" w:rsidRPr="00EE33B2" w:rsidRDefault="008C4370" w:rsidP="00EE33B2">
      <w:pPr>
        <w:rPr>
          <w:rFonts w:ascii="Helvetica Light" w:hAnsi="Helvetica Light"/>
          <w:lang w:val="en-US"/>
        </w:rPr>
      </w:pPr>
      <w:r w:rsidRPr="00EE33B2">
        <w:rPr>
          <w:rFonts w:ascii="Helvetica Light" w:hAnsi="Helvetica Light"/>
          <w:lang w:val="en-US"/>
        </w:rPr>
        <w:t>Serres, M. 1982.  The Parasite. Baltimore and London: The Johns Hopkins U.P.</w:t>
      </w:r>
    </w:p>
    <w:p w14:paraId="6D21407B" w14:textId="77777777" w:rsidR="008C4370" w:rsidRPr="00EE33B2" w:rsidRDefault="008C4370" w:rsidP="00EE33B2">
      <w:pPr>
        <w:rPr>
          <w:rFonts w:ascii="Helvetica Light" w:hAnsi="Helvetica Light"/>
          <w:lang w:val="en-MT"/>
        </w:rPr>
      </w:pPr>
    </w:p>
    <w:p w14:paraId="2FB3A7FE" w14:textId="77777777" w:rsidR="008C4370" w:rsidRPr="00EE33B2" w:rsidRDefault="008C4370" w:rsidP="00EE33B2">
      <w:pPr>
        <w:rPr>
          <w:rFonts w:ascii="Helvetica Light" w:hAnsi="Helvetica Light"/>
          <w:lang w:val="en-MT"/>
        </w:rPr>
      </w:pPr>
      <w:r w:rsidRPr="00EE33B2">
        <w:rPr>
          <w:rFonts w:ascii="Helvetica Light" w:hAnsi="Helvetica Light"/>
        </w:rPr>
        <w:t xml:space="preserve">Shell, M. 1989. </w:t>
      </w:r>
      <w:r w:rsidRPr="00EE33B2">
        <w:rPr>
          <w:rFonts w:ascii="Helvetica Light" w:hAnsi="Helvetica Light"/>
          <w:lang w:val="en-MT"/>
        </w:rPr>
        <w:t>The Ring of Gyges</w:t>
      </w:r>
      <w:r w:rsidRPr="00EE33B2">
        <w:rPr>
          <w:rFonts w:ascii="Helvetica Light" w:hAnsi="Helvetica Light"/>
          <w:lang w:val="en-US"/>
        </w:rPr>
        <w:t xml:space="preserve">. </w:t>
      </w:r>
      <w:r w:rsidRPr="00EE33B2">
        <w:rPr>
          <w:rFonts w:ascii="Helvetica Light" w:hAnsi="Helvetica Light"/>
          <w:lang w:val="en-MT"/>
        </w:rPr>
        <w:t>Mississippi Review, 17</w:t>
      </w:r>
      <w:r w:rsidRPr="00EE33B2">
        <w:rPr>
          <w:rFonts w:ascii="Helvetica Light" w:hAnsi="Helvetica Light"/>
          <w:lang w:val="en-US"/>
        </w:rPr>
        <w:t>(</w:t>
      </w:r>
      <w:r w:rsidRPr="00EE33B2">
        <w:rPr>
          <w:rFonts w:ascii="Helvetica Light" w:hAnsi="Helvetica Light"/>
          <w:lang w:val="en-MT"/>
        </w:rPr>
        <w:t xml:space="preserve">1/2 </w:t>
      </w:r>
      <w:r w:rsidRPr="00EE33B2">
        <w:rPr>
          <w:rFonts w:ascii="Helvetica Light" w:hAnsi="Helvetica Light"/>
          <w:lang w:val="en-US"/>
        </w:rPr>
        <w:t>),</w:t>
      </w:r>
      <w:r w:rsidRPr="00EE33B2">
        <w:rPr>
          <w:rFonts w:ascii="Helvetica Light" w:hAnsi="Helvetica Light"/>
          <w:lang w:val="en-MT"/>
        </w:rPr>
        <w:t xml:space="preserve"> </w:t>
      </w:r>
      <w:r w:rsidRPr="00EE33B2">
        <w:rPr>
          <w:rFonts w:ascii="Helvetica Light" w:hAnsi="Helvetica Light"/>
          <w:lang w:val="en-US"/>
        </w:rPr>
        <w:t>pp.</w:t>
      </w:r>
      <w:r w:rsidRPr="00EE33B2">
        <w:rPr>
          <w:rFonts w:ascii="Helvetica Light" w:hAnsi="Helvetica Light"/>
          <w:lang w:val="en-MT"/>
        </w:rPr>
        <w:t>21-84</w:t>
      </w:r>
    </w:p>
    <w:p w14:paraId="1A40981D" w14:textId="77777777" w:rsidR="008C4370" w:rsidRPr="00EE33B2" w:rsidRDefault="008C4370" w:rsidP="00EE33B2">
      <w:pPr>
        <w:spacing w:line="240" w:lineRule="auto"/>
        <w:rPr>
          <w:rFonts w:ascii="Helvetica Light" w:hAnsi="Helvetica Light"/>
          <w:lang w:val="en-US"/>
        </w:rPr>
      </w:pPr>
    </w:p>
    <w:p w14:paraId="3B184609" w14:textId="77777777" w:rsidR="008C4370" w:rsidRPr="00EE33B2" w:rsidRDefault="008C4370" w:rsidP="00EE33B2">
      <w:pPr>
        <w:rPr>
          <w:rFonts w:ascii="Helvetica Light" w:hAnsi="Helvetica Light"/>
          <w:lang w:val="en-US"/>
        </w:rPr>
      </w:pPr>
      <w:r w:rsidRPr="00EE33B2">
        <w:rPr>
          <w:rFonts w:ascii="Helvetica Light" w:hAnsi="Helvetica Light"/>
          <w:lang w:val="en-US"/>
        </w:rPr>
        <w:t>Simmel, G. 2004.  The Philosophy of Money. Edited by David Frisby. London: Routledge.</w:t>
      </w:r>
    </w:p>
    <w:p w14:paraId="2D439545" w14:textId="77777777" w:rsidR="008C4370" w:rsidRPr="00EE33B2" w:rsidRDefault="008C4370" w:rsidP="00EE33B2">
      <w:pPr>
        <w:rPr>
          <w:rFonts w:ascii="Helvetica Light" w:hAnsi="Helvetica Light"/>
          <w:lang w:val="en-US"/>
        </w:rPr>
      </w:pPr>
    </w:p>
    <w:p w14:paraId="14C25548" w14:textId="77777777" w:rsidR="008C4370" w:rsidRPr="00EE33B2" w:rsidRDefault="008C4370" w:rsidP="00EE33B2">
      <w:pPr>
        <w:rPr>
          <w:rFonts w:ascii="Helvetica Light" w:hAnsi="Helvetica Light"/>
          <w:lang w:val="en-US"/>
        </w:rPr>
      </w:pPr>
      <w:r w:rsidRPr="00EE33B2">
        <w:rPr>
          <w:rFonts w:ascii="Helvetica Light" w:hAnsi="Helvetica Light"/>
          <w:lang w:val="en-US"/>
        </w:rPr>
        <w:t>Strange, S. 1986: Casino Capitalism.  Oxford: Basil Blackwell.</w:t>
      </w:r>
    </w:p>
    <w:p w14:paraId="7E4E5D21" w14:textId="77777777" w:rsidR="008C4370" w:rsidRPr="00EE33B2" w:rsidRDefault="008C4370" w:rsidP="00EE33B2">
      <w:pPr>
        <w:rPr>
          <w:rFonts w:ascii="Helvetica Light" w:hAnsi="Helvetica Light"/>
          <w:lang w:val="en-US"/>
        </w:rPr>
      </w:pPr>
    </w:p>
    <w:p w14:paraId="1F57C11D" w14:textId="77777777" w:rsidR="008C4370" w:rsidRPr="00EE33B2" w:rsidRDefault="008C4370" w:rsidP="00EE33B2">
      <w:pPr>
        <w:rPr>
          <w:rFonts w:ascii="Helvetica Light" w:hAnsi="Helvetica Light"/>
          <w:lang w:val="en-MT"/>
        </w:rPr>
      </w:pPr>
      <w:r w:rsidRPr="00EE33B2">
        <w:rPr>
          <w:rFonts w:ascii="Helvetica Light" w:hAnsi="Helvetica Light"/>
        </w:rPr>
        <w:t>Velthuis</w:t>
      </w:r>
      <w:r w:rsidRPr="00EE33B2">
        <w:rPr>
          <w:rFonts w:ascii="Helvetica Light" w:hAnsi="Helvetica Light"/>
          <w:lang w:val="en-US"/>
        </w:rPr>
        <w:t xml:space="preserve">, O.  2005 </w:t>
      </w:r>
      <w:r w:rsidRPr="00EE33B2">
        <w:rPr>
          <w:rFonts w:ascii="Helvetica Light" w:hAnsi="Helvetica Light"/>
        </w:rPr>
        <w:t>Talking Prices</w:t>
      </w:r>
      <w:r w:rsidRPr="00EE33B2">
        <w:rPr>
          <w:rFonts w:ascii="Helvetica Light" w:hAnsi="Helvetica Light"/>
          <w:lang w:val="en-US"/>
        </w:rPr>
        <w:t xml:space="preserve">. </w:t>
      </w:r>
      <w:r w:rsidRPr="00EE33B2">
        <w:rPr>
          <w:rFonts w:ascii="Helvetica Light" w:hAnsi="Helvetica Light"/>
        </w:rPr>
        <w:t>Symbolic Meanings of Prices on the Market for Contemporary Art</w:t>
      </w:r>
      <w:r w:rsidRPr="00EE33B2">
        <w:rPr>
          <w:rFonts w:ascii="Helvetica Light" w:hAnsi="Helvetica Light"/>
          <w:lang w:val="en-US"/>
        </w:rPr>
        <w:t>. Princeton:  University Press</w:t>
      </w:r>
    </w:p>
    <w:p w14:paraId="04982E69" w14:textId="77777777" w:rsidR="008C4370" w:rsidRPr="00EE33B2" w:rsidRDefault="008C4370" w:rsidP="00EE33B2">
      <w:pPr>
        <w:rPr>
          <w:rFonts w:ascii="Helvetica Light" w:hAnsi="Helvetica Light"/>
          <w:lang w:val="en-US"/>
        </w:rPr>
      </w:pPr>
    </w:p>
    <w:p w14:paraId="5D392073" w14:textId="77777777" w:rsidR="008C4370" w:rsidRPr="00EE33B2" w:rsidRDefault="008C4370" w:rsidP="00EE33B2">
      <w:pPr>
        <w:rPr>
          <w:rFonts w:ascii="Helvetica Light" w:hAnsi="Helvetica Light"/>
          <w:lang w:val="en-US"/>
        </w:rPr>
      </w:pPr>
      <w:r w:rsidRPr="00EE33B2">
        <w:rPr>
          <w:rFonts w:ascii="Helvetica Light" w:hAnsi="Helvetica Light"/>
          <w:lang w:val="en-US"/>
        </w:rPr>
        <w:t>Vishmidt, M. 2019. Speculation as a Mode of Production. Forms of Value Subjectivity in Art and Capital. Leiden &amp; Boston: Brill.</w:t>
      </w:r>
    </w:p>
    <w:p w14:paraId="739EBF5B" w14:textId="77777777" w:rsidR="008C4370" w:rsidRPr="00EE33B2" w:rsidRDefault="008C4370" w:rsidP="00EE33B2">
      <w:pPr>
        <w:rPr>
          <w:rFonts w:ascii="Helvetica Light" w:hAnsi="Helvetica Light"/>
          <w:lang w:val="en-US"/>
        </w:rPr>
      </w:pPr>
    </w:p>
    <w:p w14:paraId="2C1FEF42" w14:textId="77777777" w:rsidR="008C4370" w:rsidRPr="00EE33B2" w:rsidRDefault="008C4370" w:rsidP="00EE33B2">
      <w:pPr>
        <w:rPr>
          <w:rFonts w:ascii="Helvetica Light" w:hAnsi="Helvetica Light"/>
        </w:rPr>
      </w:pPr>
      <w:r w:rsidRPr="00EE33B2">
        <w:rPr>
          <w:rFonts w:ascii="Helvetica Light" w:hAnsi="Helvetica Light"/>
        </w:rPr>
        <w:t>Weschler</w:t>
      </w:r>
      <w:r w:rsidRPr="00EE33B2">
        <w:rPr>
          <w:rFonts w:ascii="Helvetica Light" w:hAnsi="Helvetica Light"/>
          <w:lang w:val="en-MT"/>
        </w:rPr>
        <w:t>, L. 1999. Boggs</w:t>
      </w:r>
      <w:r w:rsidRPr="00EE33B2">
        <w:rPr>
          <w:rFonts w:ascii="Helvetica Light" w:hAnsi="Helvetica Light"/>
          <w:lang w:val="en-US"/>
        </w:rPr>
        <w:t xml:space="preserve">: </w:t>
      </w:r>
      <w:r w:rsidRPr="00EE33B2">
        <w:rPr>
          <w:rFonts w:ascii="Helvetica Light" w:hAnsi="Helvetica Light"/>
          <w:lang w:val="en-MT"/>
        </w:rPr>
        <w:t xml:space="preserve"> A Comedy of Values. Chicago : U</w:t>
      </w:r>
      <w:r w:rsidRPr="00EE33B2">
        <w:rPr>
          <w:rFonts w:ascii="Helvetica Light" w:hAnsi="Helvetica Light"/>
          <w:lang w:val="en-US"/>
        </w:rPr>
        <w:t>niversity Press.</w:t>
      </w:r>
      <w:r w:rsidRPr="00EE33B2">
        <w:rPr>
          <w:rFonts w:ascii="Helvetica Light" w:hAnsi="Helvetica Light"/>
          <w:lang w:val="en-MT"/>
        </w:rPr>
        <w:t xml:space="preserve"> </w:t>
      </w:r>
    </w:p>
    <w:p w14:paraId="602A91B7" w14:textId="77777777" w:rsidR="008C4370" w:rsidRPr="00EE33B2" w:rsidRDefault="008C4370" w:rsidP="00EE33B2">
      <w:pPr>
        <w:rPr>
          <w:rFonts w:ascii="Helvetica Light" w:hAnsi="Helvetica Light"/>
        </w:rPr>
      </w:pPr>
    </w:p>
    <w:p w14:paraId="5C24F20B" w14:textId="77777777" w:rsidR="008C4370" w:rsidRPr="00EE33B2" w:rsidRDefault="008C4370" w:rsidP="00EE33B2">
      <w:pPr>
        <w:rPr>
          <w:rFonts w:ascii="Helvetica Light" w:hAnsi="Helvetica Light"/>
        </w:rPr>
      </w:pPr>
      <w:r w:rsidRPr="00EE33B2">
        <w:rPr>
          <w:rFonts w:ascii="Helvetica Light" w:hAnsi="Helvetica Light"/>
        </w:rPr>
        <w:t>Wetzler, R. 2018.</w:t>
      </w:r>
      <w:r w:rsidRPr="00EE33B2">
        <w:rPr>
          <w:rFonts w:ascii="Helvetica Light" w:hAnsi="Helvetica Light"/>
          <w:sz w:val="20"/>
          <w:szCs w:val="20"/>
        </w:rPr>
        <w:t xml:space="preserve"> </w:t>
      </w:r>
      <w:r w:rsidRPr="00EE33B2">
        <w:rPr>
          <w:rFonts w:ascii="Helvetica Light" w:hAnsi="Helvetica Light"/>
        </w:rPr>
        <w:t xml:space="preserve">How Modern Art Serves the Rich. The New Republic, February 26, 2018. </w:t>
      </w:r>
    </w:p>
    <w:p w14:paraId="106684AA" w14:textId="77777777" w:rsidR="008C4370" w:rsidRPr="00EE33B2" w:rsidRDefault="008C4370" w:rsidP="00EE33B2">
      <w:pPr>
        <w:rPr>
          <w:rFonts w:ascii="Helvetica Light" w:hAnsi="Helvetica Light"/>
          <w:lang w:val="en-US"/>
        </w:rPr>
      </w:pPr>
    </w:p>
    <w:p w14:paraId="47FC1A1D" w14:textId="77777777" w:rsidR="008C4370" w:rsidRPr="00EE33B2" w:rsidRDefault="008C4370" w:rsidP="00EE33B2">
      <w:pPr>
        <w:rPr>
          <w:rFonts w:ascii="Helvetica Light" w:hAnsi="Helvetica Light"/>
        </w:rPr>
      </w:pPr>
      <w:r w:rsidRPr="00EE33B2">
        <w:rPr>
          <w:rFonts w:ascii="Helvetica Light" w:hAnsi="Helvetica Light"/>
        </w:rPr>
        <w:t>Wiseman</w:t>
      </w:r>
      <w:r w:rsidRPr="00EE33B2">
        <w:rPr>
          <w:rFonts w:ascii="Helvetica Light" w:hAnsi="Helvetica Light"/>
          <w:lang w:val="en-US"/>
        </w:rPr>
        <w:t xml:space="preserve">, B. 2007. </w:t>
      </w:r>
      <w:r w:rsidRPr="00EE33B2">
        <w:rPr>
          <w:rFonts w:ascii="Helvetica Light" w:hAnsi="Helvetica Light"/>
        </w:rPr>
        <w:t xml:space="preserve"> Levi-Strauss</w:t>
      </w:r>
      <w:r w:rsidRPr="00EE33B2">
        <w:rPr>
          <w:rFonts w:ascii="Helvetica Light" w:hAnsi="Helvetica Light"/>
          <w:lang w:val="en-US"/>
        </w:rPr>
        <w:t xml:space="preserve">. </w:t>
      </w:r>
      <w:r w:rsidRPr="00EE33B2">
        <w:rPr>
          <w:rFonts w:ascii="Helvetica Light" w:hAnsi="Helvetica Light"/>
        </w:rPr>
        <w:t xml:space="preserve">Anthropology </w:t>
      </w:r>
      <w:r w:rsidRPr="00EE33B2">
        <w:rPr>
          <w:rFonts w:ascii="Helvetica Light" w:hAnsi="Helvetica Light"/>
          <w:lang w:val="en-US"/>
        </w:rPr>
        <w:t>a</w:t>
      </w:r>
      <w:r w:rsidRPr="00EE33B2">
        <w:rPr>
          <w:rFonts w:ascii="Helvetica Light" w:hAnsi="Helvetica Light"/>
        </w:rPr>
        <w:t>nd Aesthetics</w:t>
      </w:r>
      <w:r w:rsidRPr="00EE33B2">
        <w:rPr>
          <w:rFonts w:ascii="Helvetica Light" w:hAnsi="Helvetica Light"/>
          <w:lang w:val="en-US"/>
        </w:rPr>
        <w:t>. Cambridge: University Press.</w:t>
      </w:r>
      <w:r w:rsidRPr="00EE33B2">
        <w:rPr>
          <w:rFonts w:ascii="Helvetica Light" w:hAnsi="Helvetica Light"/>
        </w:rPr>
        <w:t xml:space="preserve"> </w:t>
      </w:r>
    </w:p>
    <w:p w14:paraId="2D82B8C2" w14:textId="77777777" w:rsidR="008C4370" w:rsidRPr="00EE33B2" w:rsidRDefault="008C4370" w:rsidP="00EE33B2">
      <w:pPr>
        <w:rPr>
          <w:rFonts w:ascii="Helvetica Light" w:hAnsi="Helvetica Light"/>
        </w:rPr>
      </w:pPr>
    </w:p>
    <w:p w14:paraId="0AF6A560" w14:textId="77777777" w:rsidR="008C4370" w:rsidRPr="00EE33B2" w:rsidRDefault="008C4370" w:rsidP="00EE33B2">
      <w:pPr>
        <w:rPr>
          <w:rFonts w:ascii="Helvetica Light" w:hAnsi="Helvetica Light"/>
        </w:rPr>
      </w:pPr>
      <w:r w:rsidRPr="00EE33B2">
        <w:rPr>
          <w:rFonts w:ascii="Helvetica Light" w:hAnsi="Helvetica Light"/>
        </w:rPr>
        <w:t>Zucman, G. 2015. The Hidden Wealth of Nations. Chicago: University Press.</w:t>
      </w:r>
    </w:p>
    <w:p w14:paraId="164300FD" w14:textId="77777777" w:rsidR="008C4370" w:rsidRDefault="008C4370">
      <w:pPr>
        <w:spacing w:line="240" w:lineRule="auto"/>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40503050201020203"/>
    <w:charset w:val="00"/>
    <w:family w:val="roman"/>
    <w:pitch w:val="variable"/>
    <w:sig w:usb0="60000287" w:usb1="00000001" w:usb2="0000000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D" w14:textId="6EE90759" w:rsidR="00586D21" w:rsidRDefault="00AB563C">
    <w:pPr>
      <w:jc w:val="right"/>
    </w:pPr>
    <w:r>
      <w:fldChar w:fldCharType="begin"/>
    </w:r>
    <w:r>
      <w:instrText>PAGE</w:instrText>
    </w:r>
    <w:r>
      <w:fldChar w:fldCharType="separate"/>
    </w:r>
    <w:r w:rsidR="00EA5ED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A806" w14:textId="77777777" w:rsidR="00AA1D9D" w:rsidRDefault="00AA1D9D">
      <w:pPr>
        <w:spacing w:line="240" w:lineRule="auto"/>
      </w:pPr>
      <w:r>
        <w:separator/>
      </w:r>
    </w:p>
  </w:footnote>
  <w:footnote w:type="continuationSeparator" w:id="0">
    <w:p w14:paraId="6FB01F90" w14:textId="77777777" w:rsidR="00AA1D9D" w:rsidRDefault="00AA1D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43D8"/>
    <w:multiLevelType w:val="hybridMultilevel"/>
    <w:tmpl w:val="ACCA6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A12B8"/>
    <w:multiLevelType w:val="hybridMultilevel"/>
    <w:tmpl w:val="0FD47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40EDB"/>
    <w:multiLevelType w:val="hybridMultilevel"/>
    <w:tmpl w:val="A83699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4A2734"/>
    <w:multiLevelType w:val="hybridMultilevel"/>
    <w:tmpl w:val="B9A47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C2857"/>
    <w:multiLevelType w:val="hybridMultilevel"/>
    <w:tmpl w:val="FD121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46776"/>
    <w:multiLevelType w:val="hybridMultilevel"/>
    <w:tmpl w:val="02BC5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71F50"/>
    <w:multiLevelType w:val="hybridMultilevel"/>
    <w:tmpl w:val="0AA82B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3CE12D1"/>
    <w:multiLevelType w:val="hybridMultilevel"/>
    <w:tmpl w:val="7CF2B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9004C1"/>
    <w:multiLevelType w:val="hybridMultilevel"/>
    <w:tmpl w:val="3C982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DF3099"/>
    <w:multiLevelType w:val="hybridMultilevel"/>
    <w:tmpl w:val="0F1288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4546DBA"/>
    <w:multiLevelType w:val="hybridMultilevel"/>
    <w:tmpl w:val="BFD24FFE"/>
    <w:lvl w:ilvl="0" w:tplc="7DF6C9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D200A0"/>
    <w:multiLevelType w:val="hybridMultilevel"/>
    <w:tmpl w:val="1512D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A057CA"/>
    <w:multiLevelType w:val="hybridMultilevel"/>
    <w:tmpl w:val="2B0E2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C8467D"/>
    <w:multiLevelType w:val="hybridMultilevel"/>
    <w:tmpl w:val="FE965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776530"/>
    <w:multiLevelType w:val="hybridMultilevel"/>
    <w:tmpl w:val="45428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270714"/>
    <w:multiLevelType w:val="hybridMultilevel"/>
    <w:tmpl w:val="EE8C2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3247020">
    <w:abstractNumId w:val="13"/>
  </w:num>
  <w:num w:numId="2" w16cid:durableId="1910267907">
    <w:abstractNumId w:val="12"/>
  </w:num>
  <w:num w:numId="3" w16cid:durableId="962804942">
    <w:abstractNumId w:val="2"/>
  </w:num>
  <w:num w:numId="4" w16cid:durableId="2051953365">
    <w:abstractNumId w:val="15"/>
  </w:num>
  <w:num w:numId="5" w16cid:durableId="124281882">
    <w:abstractNumId w:val="5"/>
  </w:num>
  <w:num w:numId="6" w16cid:durableId="1230993418">
    <w:abstractNumId w:val="6"/>
  </w:num>
  <w:num w:numId="7" w16cid:durableId="1248075323">
    <w:abstractNumId w:val="14"/>
  </w:num>
  <w:num w:numId="8" w16cid:durableId="488592943">
    <w:abstractNumId w:val="4"/>
  </w:num>
  <w:num w:numId="9" w16cid:durableId="775708472">
    <w:abstractNumId w:val="9"/>
  </w:num>
  <w:num w:numId="10" w16cid:durableId="2137915806">
    <w:abstractNumId w:val="1"/>
  </w:num>
  <w:num w:numId="11" w16cid:durableId="672951188">
    <w:abstractNumId w:val="7"/>
  </w:num>
  <w:num w:numId="12" w16cid:durableId="1062562133">
    <w:abstractNumId w:val="0"/>
  </w:num>
  <w:num w:numId="13" w16cid:durableId="1463768368">
    <w:abstractNumId w:val="3"/>
  </w:num>
  <w:num w:numId="14" w16cid:durableId="944994269">
    <w:abstractNumId w:val="11"/>
  </w:num>
  <w:num w:numId="15" w16cid:durableId="1111582507">
    <w:abstractNumId w:val="10"/>
  </w:num>
  <w:num w:numId="16" w16cid:durableId="1093865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21"/>
    <w:rsid w:val="000000F8"/>
    <w:rsid w:val="00001BB1"/>
    <w:rsid w:val="00001FDB"/>
    <w:rsid w:val="00002CD7"/>
    <w:rsid w:val="00002E89"/>
    <w:rsid w:val="00002F6C"/>
    <w:rsid w:val="000032E6"/>
    <w:rsid w:val="00003B77"/>
    <w:rsid w:val="00003D07"/>
    <w:rsid w:val="0000468F"/>
    <w:rsid w:val="00004BC3"/>
    <w:rsid w:val="000060F2"/>
    <w:rsid w:val="00006266"/>
    <w:rsid w:val="000063B7"/>
    <w:rsid w:val="000065EF"/>
    <w:rsid w:val="00006E1D"/>
    <w:rsid w:val="000074FB"/>
    <w:rsid w:val="000079E4"/>
    <w:rsid w:val="00007F1D"/>
    <w:rsid w:val="00010484"/>
    <w:rsid w:val="000105E9"/>
    <w:rsid w:val="00011005"/>
    <w:rsid w:val="00011591"/>
    <w:rsid w:val="000117D1"/>
    <w:rsid w:val="00011DE8"/>
    <w:rsid w:val="0001205F"/>
    <w:rsid w:val="00012347"/>
    <w:rsid w:val="0001290A"/>
    <w:rsid w:val="00012962"/>
    <w:rsid w:val="00012B14"/>
    <w:rsid w:val="00013450"/>
    <w:rsid w:val="00013913"/>
    <w:rsid w:val="00014247"/>
    <w:rsid w:val="00015F69"/>
    <w:rsid w:val="00016AFB"/>
    <w:rsid w:val="000171D5"/>
    <w:rsid w:val="000174C4"/>
    <w:rsid w:val="00017846"/>
    <w:rsid w:val="00017BD8"/>
    <w:rsid w:val="00017E44"/>
    <w:rsid w:val="00021319"/>
    <w:rsid w:val="0002211A"/>
    <w:rsid w:val="00022B80"/>
    <w:rsid w:val="00022EE4"/>
    <w:rsid w:val="00022F5D"/>
    <w:rsid w:val="0002365C"/>
    <w:rsid w:val="00023796"/>
    <w:rsid w:val="000237FF"/>
    <w:rsid w:val="00023C1C"/>
    <w:rsid w:val="000246F3"/>
    <w:rsid w:val="000246F5"/>
    <w:rsid w:val="000246FA"/>
    <w:rsid w:val="00024840"/>
    <w:rsid w:val="000249E0"/>
    <w:rsid w:val="00024F2F"/>
    <w:rsid w:val="00024F8C"/>
    <w:rsid w:val="0002558A"/>
    <w:rsid w:val="00026B2B"/>
    <w:rsid w:val="00027312"/>
    <w:rsid w:val="00027371"/>
    <w:rsid w:val="00027584"/>
    <w:rsid w:val="00027A63"/>
    <w:rsid w:val="00027C55"/>
    <w:rsid w:val="00031D90"/>
    <w:rsid w:val="000320D7"/>
    <w:rsid w:val="0003283F"/>
    <w:rsid w:val="00033297"/>
    <w:rsid w:val="00034776"/>
    <w:rsid w:val="00035571"/>
    <w:rsid w:val="000358ED"/>
    <w:rsid w:val="00035ABE"/>
    <w:rsid w:val="00035D45"/>
    <w:rsid w:val="00035F72"/>
    <w:rsid w:val="000377E5"/>
    <w:rsid w:val="00037AE9"/>
    <w:rsid w:val="00037B33"/>
    <w:rsid w:val="00037C27"/>
    <w:rsid w:val="00040104"/>
    <w:rsid w:val="00040B74"/>
    <w:rsid w:val="00041328"/>
    <w:rsid w:val="00041488"/>
    <w:rsid w:val="00041607"/>
    <w:rsid w:val="00041F3D"/>
    <w:rsid w:val="00041F4E"/>
    <w:rsid w:val="00042028"/>
    <w:rsid w:val="000421DF"/>
    <w:rsid w:val="0004224F"/>
    <w:rsid w:val="00042893"/>
    <w:rsid w:val="00042947"/>
    <w:rsid w:val="00042D7C"/>
    <w:rsid w:val="000448B4"/>
    <w:rsid w:val="0004559B"/>
    <w:rsid w:val="00046E33"/>
    <w:rsid w:val="0004705B"/>
    <w:rsid w:val="0004705C"/>
    <w:rsid w:val="00047714"/>
    <w:rsid w:val="00047CFB"/>
    <w:rsid w:val="00047D85"/>
    <w:rsid w:val="00050448"/>
    <w:rsid w:val="000504FE"/>
    <w:rsid w:val="0005119A"/>
    <w:rsid w:val="00052114"/>
    <w:rsid w:val="000523CD"/>
    <w:rsid w:val="00052705"/>
    <w:rsid w:val="00052916"/>
    <w:rsid w:val="00052EE2"/>
    <w:rsid w:val="0005317B"/>
    <w:rsid w:val="000543E1"/>
    <w:rsid w:val="00054805"/>
    <w:rsid w:val="00054BF8"/>
    <w:rsid w:val="000552CB"/>
    <w:rsid w:val="0005612E"/>
    <w:rsid w:val="00056600"/>
    <w:rsid w:val="000566EC"/>
    <w:rsid w:val="00056C01"/>
    <w:rsid w:val="00057281"/>
    <w:rsid w:val="00057297"/>
    <w:rsid w:val="00057563"/>
    <w:rsid w:val="00057A14"/>
    <w:rsid w:val="00057FC4"/>
    <w:rsid w:val="00061331"/>
    <w:rsid w:val="00061399"/>
    <w:rsid w:val="00061681"/>
    <w:rsid w:val="0006199B"/>
    <w:rsid w:val="00061C80"/>
    <w:rsid w:val="0006315D"/>
    <w:rsid w:val="00063D3B"/>
    <w:rsid w:val="000650A9"/>
    <w:rsid w:val="000650D2"/>
    <w:rsid w:val="000656EB"/>
    <w:rsid w:val="00066177"/>
    <w:rsid w:val="00066E8C"/>
    <w:rsid w:val="00067267"/>
    <w:rsid w:val="00067355"/>
    <w:rsid w:val="0006742C"/>
    <w:rsid w:val="00067A8F"/>
    <w:rsid w:val="00067EC7"/>
    <w:rsid w:val="00070C15"/>
    <w:rsid w:val="000727DE"/>
    <w:rsid w:val="000732B3"/>
    <w:rsid w:val="000736A8"/>
    <w:rsid w:val="00073EF2"/>
    <w:rsid w:val="00074032"/>
    <w:rsid w:val="00074393"/>
    <w:rsid w:val="0007614D"/>
    <w:rsid w:val="00076CF2"/>
    <w:rsid w:val="000773D6"/>
    <w:rsid w:val="00077F94"/>
    <w:rsid w:val="000800AE"/>
    <w:rsid w:val="00080F2E"/>
    <w:rsid w:val="000817EA"/>
    <w:rsid w:val="00081A91"/>
    <w:rsid w:val="00082EE1"/>
    <w:rsid w:val="000834F4"/>
    <w:rsid w:val="00084453"/>
    <w:rsid w:val="00084685"/>
    <w:rsid w:val="00084701"/>
    <w:rsid w:val="00084754"/>
    <w:rsid w:val="00084973"/>
    <w:rsid w:val="00086AC2"/>
    <w:rsid w:val="000872D2"/>
    <w:rsid w:val="00087A06"/>
    <w:rsid w:val="00090204"/>
    <w:rsid w:val="00091229"/>
    <w:rsid w:val="00092031"/>
    <w:rsid w:val="00092157"/>
    <w:rsid w:val="000921C7"/>
    <w:rsid w:val="0009227B"/>
    <w:rsid w:val="0009230F"/>
    <w:rsid w:val="0009284F"/>
    <w:rsid w:val="00092DD5"/>
    <w:rsid w:val="00093507"/>
    <w:rsid w:val="000940A0"/>
    <w:rsid w:val="0009454C"/>
    <w:rsid w:val="000945D1"/>
    <w:rsid w:val="000948D3"/>
    <w:rsid w:val="00094F6E"/>
    <w:rsid w:val="00095AA9"/>
    <w:rsid w:val="000963E6"/>
    <w:rsid w:val="000965E6"/>
    <w:rsid w:val="00096ECD"/>
    <w:rsid w:val="0009723C"/>
    <w:rsid w:val="00097826"/>
    <w:rsid w:val="000978D9"/>
    <w:rsid w:val="00097E29"/>
    <w:rsid w:val="000A0731"/>
    <w:rsid w:val="000A0DF3"/>
    <w:rsid w:val="000A0E9B"/>
    <w:rsid w:val="000A110B"/>
    <w:rsid w:val="000A16A8"/>
    <w:rsid w:val="000A2084"/>
    <w:rsid w:val="000A3183"/>
    <w:rsid w:val="000A3969"/>
    <w:rsid w:val="000A40BE"/>
    <w:rsid w:val="000A48C0"/>
    <w:rsid w:val="000A562E"/>
    <w:rsid w:val="000A56BA"/>
    <w:rsid w:val="000A5D9D"/>
    <w:rsid w:val="000A6322"/>
    <w:rsid w:val="000A63AF"/>
    <w:rsid w:val="000A6628"/>
    <w:rsid w:val="000A6C26"/>
    <w:rsid w:val="000A7209"/>
    <w:rsid w:val="000A776E"/>
    <w:rsid w:val="000A7F78"/>
    <w:rsid w:val="000B0DDE"/>
    <w:rsid w:val="000B1108"/>
    <w:rsid w:val="000B15CD"/>
    <w:rsid w:val="000B161C"/>
    <w:rsid w:val="000B18A2"/>
    <w:rsid w:val="000B1929"/>
    <w:rsid w:val="000B1D0C"/>
    <w:rsid w:val="000B233C"/>
    <w:rsid w:val="000B2B33"/>
    <w:rsid w:val="000B2FE4"/>
    <w:rsid w:val="000B3292"/>
    <w:rsid w:val="000B4172"/>
    <w:rsid w:val="000B4715"/>
    <w:rsid w:val="000B532A"/>
    <w:rsid w:val="000B53C7"/>
    <w:rsid w:val="000B56B5"/>
    <w:rsid w:val="000B5B1B"/>
    <w:rsid w:val="000B69CE"/>
    <w:rsid w:val="000B6B37"/>
    <w:rsid w:val="000B7A45"/>
    <w:rsid w:val="000C0402"/>
    <w:rsid w:val="000C078E"/>
    <w:rsid w:val="000C098E"/>
    <w:rsid w:val="000C09FF"/>
    <w:rsid w:val="000C154C"/>
    <w:rsid w:val="000C1DBD"/>
    <w:rsid w:val="000C227E"/>
    <w:rsid w:val="000C237E"/>
    <w:rsid w:val="000C2E84"/>
    <w:rsid w:val="000C3B15"/>
    <w:rsid w:val="000C3C2B"/>
    <w:rsid w:val="000C3CA8"/>
    <w:rsid w:val="000C43BE"/>
    <w:rsid w:val="000C5430"/>
    <w:rsid w:val="000C5E0D"/>
    <w:rsid w:val="000C6103"/>
    <w:rsid w:val="000C677D"/>
    <w:rsid w:val="000C6A46"/>
    <w:rsid w:val="000C6B80"/>
    <w:rsid w:val="000C6EBB"/>
    <w:rsid w:val="000C6FF1"/>
    <w:rsid w:val="000C7255"/>
    <w:rsid w:val="000C7DE0"/>
    <w:rsid w:val="000D0A3B"/>
    <w:rsid w:val="000D100E"/>
    <w:rsid w:val="000D110A"/>
    <w:rsid w:val="000D1768"/>
    <w:rsid w:val="000D1B4E"/>
    <w:rsid w:val="000D1B5A"/>
    <w:rsid w:val="000D212E"/>
    <w:rsid w:val="000D2839"/>
    <w:rsid w:val="000D2DB2"/>
    <w:rsid w:val="000D3147"/>
    <w:rsid w:val="000D3CFD"/>
    <w:rsid w:val="000D3EE5"/>
    <w:rsid w:val="000D46FD"/>
    <w:rsid w:val="000D575E"/>
    <w:rsid w:val="000D580B"/>
    <w:rsid w:val="000D5AE7"/>
    <w:rsid w:val="000D5B8E"/>
    <w:rsid w:val="000D61AE"/>
    <w:rsid w:val="000D6DEC"/>
    <w:rsid w:val="000D72BF"/>
    <w:rsid w:val="000D73BA"/>
    <w:rsid w:val="000D7AA6"/>
    <w:rsid w:val="000E0914"/>
    <w:rsid w:val="000E0FC7"/>
    <w:rsid w:val="000E1121"/>
    <w:rsid w:val="000E1CD2"/>
    <w:rsid w:val="000E2152"/>
    <w:rsid w:val="000E281C"/>
    <w:rsid w:val="000E300B"/>
    <w:rsid w:val="000E35E0"/>
    <w:rsid w:val="000E3CA0"/>
    <w:rsid w:val="000E3E32"/>
    <w:rsid w:val="000E3E60"/>
    <w:rsid w:val="000E434D"/>
    <w:rsid w:val="000E4597"/>
    <w:rsid w:val="000E4F0D"/>
    <w:rsid w:val="000E60B0"/>
    <w:rsid w:val="000E63A5"/>
    <w:rsid w:val="000E670D"/>
    <w:rsid w:val="000E7039"/>
    <w:rsid w:val="000E71E0"/>
    <w:rsid w:val="000E7471"/>
    <w:rsid w:val="000E7774"/>
    <w:rsid w:val="000E7BDC"/>
    <w:rsid w:val="000F0965"/>
    <w:rsid w:val="000F0A1D"/>
    <w:rsid w:val="000F10D3"/>
    <w:rsid w:val="000F1140"/>
    <w:rsid w:val="000F163F"/>
    <w:rsid w:val="000F1CAB"/>
    <w:rsid w:val="000F1CC0"/>
    <w:rsid w:val="000F2655"/>
    <w:rsid w:val="000F26D6"/>
    <w:rsid w:val="000F29D4"/>
    <w:rsid w:val="000F2BBC"/>
    <w:rsid w:val="000F2F78"/>
    <w:rsid w:val="000F325D"/>
    <w:rsid w:val="000F3933"/>
    <w:rsid w:val="000F3B11"/>
    <w:rsid w:val="000F5288"/>
    <w:rsid w:val="000F53B2"/>
    <w:rsid w:val="000F5755"/>
    <w:rsid w:val="000F5773"/>
    <w:rsid w:val="000F58E3"/>
    <w:rsid w:val="000F5AB2"/>
    <w:rsid w:val="000F5DF7"/>
    <w:rsid w:val="000F5E29"/>
    <w:rsid w:val="000F61EF"/>
    <w:rsid w:val="000F62B7"/>
    <w:rsid w:val="000F64E2"/>
    <w:rsid w:val="000F6DED"/>
    <w:rsid w:val="000F6EA7"/>
    <w:rsid w:val="000F714A"/>
    <w:rsid w:val="000F71A6"/>
    <w:rsid w:val="000F78CB"/>
    <w:rsid w:val="00100EA7"/>
    <w:rsid w:val="00101345"/>
    <w:rsid w:val="00101EEE"/>
    <w:rsid w:val="0010209C"/>
    <w:rsid w:val="001030FD"/>
    <w:rsid w:val="00103D7C"/>
    <w:rsid w:val="00103F56"/>
    <w:rsid w:val="0010429E"/>
    <w:rsid w:val="0010459D"/>
    <w:rsid w:val="00104742"/>
    <w:rsid w:val="00104762"/>
    <w:rsid w:val="00104C17"/>
    <w:rsid w:val="0010525A"/>
    <w:rsid w:val="00105DB9"/>
    <w:rsid w:val="00106D62"/>
    <w:rsid w:val="00107E5E"/>
    <w:rsid w:val="001106D4"/>
    <w:rsid w:val="00110B26"/>
    <w:rsid w:val="00110BB1"/>
    <w:rsid w:val="00111223"/>
    <w:rsid w:val="001128D0"/>
    <w:rsid w:val="00113735"/>
    <w:rsid w:val="00113823"/>
    <w:rsid w:val="0011452F"/>
    <w:rsid w:val="001145CB"/>
    <w:rsid w:val="00114F71"/>
    <w:rsid w:val="00115847"/>
    <w:rsid w:val="00115A75"/>
    <w:rsid w:val="00116012"/>
    <w:rsid w:val="00116270"/>
    <w:rsid w:val="0011635C"/>
    <w:rsid w:val="0011742D"/>
    <w:rsid w:val="00117AFA"/>
    <w:rsid w:val="00117C35"/>
    <w:rsid w:val="001200B7"/>
    <w:rsid w:val="00120AF6"/>
    <w:rsid w:val="00120CC2"/>
    <w:rsid w:val="00121163"/>
    <w:rsid w:val="001218A8"/>
    <w:rsid w:val="00121FBF"/>
    <w:rsid w:val="001224E2"/>
    <w:rsid w:val="00122A62"/>
    <w:rsid w:val="00122C52"/>
    <w:rsid w:val="00123489"/>
    <w:rsid w:val="001235B5"/>
    <w:rsid w:val="00123667"/>
    <w:rsid w:val="00123681"/>
    <w:rsid w:val="00124B0D"/>
    <w:rsid w:val="00125102"/>
    <w:rsid w:val="00125CE9"/>
    <w:rsid w:val="001262FF"/>
    <w:rsid w:val="0012666A"/>
    <w:rsid w:val="0012700B"/>
    <w:rsid w:val="00127A5F"/>
    <w:rsid w:val="00127B41"/>
    <w:rsid w:val="001310B1"/>
    <w:rsid w:val="0013137A"/>
    <w:rsid w:val="00131D52"/>
    <w:rsid w:val="001323EA"/>
    <w:rsid w:val="0013286C"/>
    <w:rsid w:val="00133FF6"/>
    <w:rsid w:val="00134167"/>
    <w:rsid w:val="00134255"/>
    <w:rsid w:val="00135243"/>
    <w:rsid w:val="001352A1"/>
    <w:rsid w:val="0013560B"/>
    <w:rsid w:val="001361F9"/>
    <w:rsid w:val="001364B8"/>
    <w:rsid w:val="0013699C"/>
    <w:rsid w:val="00136BDB"/>
    <w:rsid w:val="001376AE"/>
    <w:rsid w:val="00137D2F"/>
    <w:rsid w:val="0014015A"/>
    <w:rsid w:val="001401FC"/>
    <w:rsid w:val="00141992"/>
    <w:rsid w:val="00142553"/>
    <w:rsid w:val="00142E48"/>
    <w:rsid w:val="00143045"/>
    <w:rsid w:val="001431DC"/>
    <w:rsid w:val="00143E7C"/>
    <w:rsid w:val="0014458A"/>
    <w:rsid w:val="00144D2F"/>
    <w:rsid w:val="00144DB6"/>
    <w:rsid w:val="00144E55"/>
    <w:rsid w:val="00145003"/>
    <w:rsid w:val="001468D2"/>
    <w:rsid w:val="00146FA2"/>
    <w:rsid w:val="00147931"/>
    <w:rsid w:val="00150491"/>
    <w:rsid w:val="001504A3"/>
    <w:rsid w:val="00150AE6"/>
    <w:rsid w:val="0015101C"/>
    <w:rsid w:val="00151BD1"/>
    <w:rsid w:val="0015294E"/>
    <w:rsid w:val="0015384F"/>
    <w:rsid w:val="00153A2E"/>
    <w:rsid w:val="001541A6"/>
    <w:rsid w:val="00154BC6"/>
    <w:rsid w:val="00154EC5"/>
    <w:rsid w:val="00155952"/>
    <w:rsid w:val="00156633"/>
    <w:rsid w:val="00156C11"/>
    <w:rsid w:val="00157058"/>
    <w:rsid w:val="00160BD8"/>
    <w:rsid w:val="00160C1F"/>
    <w:rsid w:val="001617D9"/>
    <w:rsid w:val="00161CA4"/>
    <w:rsid w:val="00162D6D"/>
    <w:rsid w:val="001643AF"/>
    <w:rsid w:val="00164C99"/>
    <w:rsid w:val="00164E71"/>
    <w:rsid w:val="00164EB0"/>
    <w:rsid w:val="00165CE7"/>
    <w:rsid w:val="00167756"/>
    <w:rsid w:val="001706EF"/>
    <w:rsid w:val="0017074F"/>
    <w:rsid w:val="00170A5A"/>
    <w:rsid w:val="00170A76"/>
    <w:rsid w:val="001710B6"/>
    <w:rsid w:val="001710DA"/>
    <w:rsid w:val="0017192E"/>
    <w:rsid w:val="00171DCF"/>
    <w:rsid w:val="00172017"/>
    <w:rsid w:val="001720AD"/>
    <w:rsid w:val="0017232B"/>
    <w:rsid w:val="0017259C"/>
    <w:rsid w:val="00172CE6"/>
    <w:rsid w:val="00173646"/>
    <w:rsid w:val="00173A57"/>
    <w:rsid w:val="00174E78"/>
    <w:rsid w:val="001750D1"/>
    <w:rsid w:val="0017560D"/>
    <w:rsid w:val="001759C4"/>
    <w:rsid w:val="00175D6B"/>
    <w:rsid w:val="00177FCC"/>
    <w:rsid w:val="00180D77"/>
    <w:rsid w:val="001813AC"/>
    <w:rsid w:val="0018147C"/>
    <w:rsid w:val="00181C07"/>
    <w:rsid w:val="00181ECA"/>
    <w:rsid w:val="0018261E"/>
    <w:rsid w:val="00183279"/>
    <w:rsid w:val="00183A85"/>
    <w:rsid w:val="0018419B"/>
    <w:rsid w:val="00184746"/>
    <w:rsid w:val="0018508B"/>
    <w:rsid w:val="001857AD"/>
    <w:rsid w:val="001866E6"/>
    <w:rsid w:val="001875B8"/>
    <w:rsid w:val="0018795C"/>
    <w:rsid w:val="0018796B"/>
    <w:rsid w:val="00187C8F"/>
    <w:rsid w:val="001904AE"/>
    <w:rsid w:val="00190696"/>
    <w:rsid w:val="0019078E"/>
    <w:rsid w:val="001907A5"/>
    <w:rsid w:val="00190FCD"/>
    <w:rsid w:val="00191C7E"/>
    <w:rsid w:val="0019264D"/>
    <w:rsid w:val="001926F9"/>
    <w:rsid w:val="0019348F"/>
    <w:rsid w:val="0019363C"/>
    <w:rsid w:val="0019448C"/>
    <w:rsid w:val="00194B22"/>
    <w:rsid w:val="00194FF6"/>
    <w:rsid w:val="001952FB"/>
    <w:rsid w:val="00195669"/>
    <w:rsid w:val="00195BAC"/>
    <w:rsid w:val="001960B0"/>
    <w:rsid w:val="00196845"/>
    <w:rsid w:val="001976F1"/>
    <w:rsid w:val="00197E5A"/>
    <w:rsid w:val="001A01D8"/>
    <w:rsid w:val="001A04E2"/>
    <w:rsid w:val="001A1020"/>
    <w:rsid w:val="001A1753"/>
    <w:rsid w:val="001A25E3"/>
    <w:rsid w:val="001A2D75"/>
    <w:rsid w:val="001A2E2C"/>
    <w:rsid w:val="001A38E4"/>
    <w:rsid w:val="001A3BCC"/>
    <w:rsid w:val="001A3BFB"/>
    <w:rsid w:val="001A57A1"/>
    <w:rsid w:val="001A58DB"/>
    <w:rsid w:val="001A65DB"/>
    <w:rsid w:val="001A67B8"/>
    <w:rsid w:val="001A6D04"/>
    <w:rsid w:val="001A6F5B"/>
    <w:rsid w:val="001A762E"/>
    <w:rsid w:val="001A76FE"/>
    <w:rsid w:val="001B000B"/>
    <w:rsid w:val="001B0FA5"/>
    <w:rsid w:val="001B1540"/>
    <w:rsid w:val="001B171D"/>
    <w:rsid w:val="001B18E8"/>
    <w:rsid w:val="001B199D"/>
    <w:rsid w:val="001B3444"/>
    <w:rsid w:val="001B445E"/>
    <w:rsid w:val="001B52FD"/>
    <w:rsid w:val="001B5691"/>
    <w:rsid w:val="001B65D8"/>
    <w:rsid w:val="001B74B5"/>
    <w:rsid w:val="001B7A0E"/>
    <w:rsid w:val="001B7D70"/>
    <w:rsid w:val="001C00D5"/>
    <w:rsid w:val="001C035F"/>
    <w:rsid w:val="001C0412"/>
    <w:rsid w:val="001C0BEB"/>
    <w:rsid w:val="001C10DF"/>
    <w:rsid w:val="001C1100"/>
    <w:rsid w:val="001C1499"/>
    <w:rsid w:val="001C16A6"/>
    <w:rsid w:val="001C21F8"/>
    <w:rsid w:val="001C2D62"/>
    <w:rsid w:val="001C2ECE"/>
    <w:rsid w:val="001C45B1"/>
    <w:rsid w:val="001C4C4E"/>
    <w:rsid w:val="001C50FC"/>
    <w:rsid w:val="001C592D"/>
    <w:rsid w:val="001C668D"/>
    <w:rsid w:val="001C6992"/>
    <w:rsid w:val="001C713C"/>
    <w:rsid w:val="001C7424"/>
    <w:rsid w:val="001C7728"/>
    <w:rsid w:val="001D0036"/>
    <w:rsid w:val="001D0204"/>
    <w:rsid w:val="001D0960"/>
    <w:rsid w:val="001D0C04"/>
    <w:rsid w:val="001D0CD7"/>
    <w:rsid w:val="001D0DD9"/>
    <w:rsid w:val="001D353C"/>
    <w:rsid w:val="001D4971"/>
    <w:rsid w:val="001D4989"/>
    <w:rsid w:val="001D5A05"/>
    <w:rsid w:val="001D6840"/>
    <w:rsid w:val="001D691B"/>
    <w:rsid w:val="001D6DFA"/>
    <w:rsid w:val="001D7222"/>
    <w:rsid w:val="001D739F"/>
    <w:rsid w:val="001D7D7A"/>
    <w:rsid w:val="001E0990"/>
    <w:rsid w:val="001E1350"/>
    <w:rsid w:val="001E1C3E"/>
    <w:rsid w:val="001E1FA9"/>
    <w:rsid w:val="001E2021"/>
    <w:rsid w:val="001E20D5"/>
    <w:rsid w:val="001E2980"/>
    <w:rsid w:val="001E2A05"/>
    <w:rsid w:val="001E367B"/>
    <w:rsid w:val="001E3D10"/>
    <w:rsid w:val="001E3F5A"/>
    <w:rsid w:val="001E4A18"/>
    <w:rsid w:val="001E611E"/>
    <w:rsid w:val="001E7292"/>
    <w:rsid w:val="001F0991"/>
    <w:rsid w:val="001F0C00"/>
    <w:rsid w:val="001F14FF"/>
    <w:rsid w:val="001F21DF"/>
    <w:rsid w:val="001F21EF"/>
    <w:rsid w:val="001F2380"/>
    <w:rsid w:val="001F2643"/>
    <w:rsid w:val="001F2B3E"/>
    <w:rsid w:val="001F3259"/>
    <w:rsid w:val="001F334D"/>
    <w:rsid w:val="001F345C"/>
    <w:rsid w:val="001F3689"/>
    <w:rsid w:val="001F3A28"/>
    <w:rsid w:val="001F4298"/>
    <w:rsid w:val="001F43D3"/>
    <w:rsid w:val="001F4B7D"/>
    <w:rsid w:val="001F5645"/>
    <w:rsid w:val="001F5B45"/>
    <w:rsid w:val="001F5CDC"/>
    <w:rsid w:val="001F5CF9"/>
    <w:rsid w:val="001F5E43"/>
    <w:rsid w:val="001F629D"/>
    <w:rsid w:val="001F64B8"/>
    <w:rsid w:val="001F6BD7"/>
    <w:rsid w:val="002001D0"/>
    <w:rsid w:val="0020049D"/>
    <w:rsid w:val="0020152C"/>
    <w:rsid w:val="00201692"/>
    <w:rsid w:val="00201899"/>
    <w:rsid w:val="002018CD"/>
    <w:rsid w:val="0020298F"/>
    <w:rsid w:val="00203340"/>
    <w:rsid w:val="00203952"/>
    <w:rsid w:val="00203A75"/>
    <w:rsid w:val="00204B9A"/>
    <w:rsid w:val="002054EF"/>
    <w:rsid w:val="00207342"/>
    <w:rsid w:val="00207663"/>
    <w:rsid w:val="00210064"/>
    <w:rsid w:val="00210BCD"/>
    <w:rsid w:val="0021156B"/>
    <w:rsid w:val="00212532"/>
    <w:rsid w:val="00212FBE"/>
    <w:rsid w:val="002139E9"/>
    <w:rsid w:val="00213FB7"/>
    <w:rsid w:val="00214041"/>
    <w:rsid w:val="00214D95"/>
    <w:rsid w:val="00214F50"/>
    <w:rsid w:val="0021566C"/>
    <w:rsid w:val="00215BCC"/>
    <w:rsid w:val="00215C7D"/>
    <w:rsid w:val="00215D0A"/>
    <w:rsid w:val="00217021"/>
    <w:rsid w:val="00217551"/>
    <w:rsid w:val="002203C9"/>
    <w:rsid w:val="002209C9"/>
    <w:rsid w:val="00220A3D"/>
    <w:rsid w:val="002217AD"/>
    <w:rsid w:val="002218D2"/>
    <w:rsid w:val="00221BBE"/>
    <w:rsid w:val="00222982"/>
    <w:rsid w:val="00222D9A"/>
    <w:rsid w:val="002232C3"/>
    <w:rsid w:val="00223BCE"/>
    <w:rsid w:val="00224095"/>
    <w:rsid w:val="00224DE0"/>
    <w:rsid w:val="0022548C"/>
    <w:rsid w:val="00225BA4"/>
    <w:rsid w:val="002260A4"/>
    <w:rsid w:val="0022681C"/>
    <w:rsid w:val="00227173"/>
    <w:rsid w:val="00227FF7"/>
    <w:rsid w:val="002303DD"/>
    <w:rsid w:val="00230963"/>
    <w:rsid w:val="00230C82"/>
    <w:rsid w:val="00230E18"/>
    <w:rsid w:val="002314A1"/>
    <w:rsid w:val="00231862"/>
    <w:rsid w:val="00231A6A"/>
    <w:rsid w:val="0023274B"/>
    <w:rsid w:val="00232B4C"/>
    <w:rsid w:val="00233446"/>
    <w:rsid w:val="00233BD9"/>
    <w:rsid w:val="0023405D"/>
    <w:rsid w:val="002344BF"/>
    <w:rsid w:val="002346DB"/>
    <w:rsid w:val="00235987"/>
    <w:rsid w:val="00235D22"/>
    <w:rsid w:val="00235EAA"/>
    <w:rsid w:val="00236939"/>
    <w:rsid w:val="00237169"/>
    <w:rsid w:val="00237210"/>
    <w:rsid w:val="00237CF4"/>
    <w:rsid w:val="00237E8E"/>
    <w:rsid w:val="00240282"/>
    <w:rsid w:val="00240372"/>
    <w:rsid w:val="00240747"/>
    <w:rsid w:val="002409AF"/>
    <w:rsid w:val="00240BD7"/>
    <w:rsid w:val="00240DB4"/>
    <w:rsid w:val="00240E10"/>
    <w:rsid w:val="00240E8C"/>
    <w:rsid w:val="00242652"/>
    <w:rsid w:val="002426C6"/>
    <w:rsid w:val="00244019"/>
    <w:rsid w:val="002448E8"/>
    <w:rsid w:val="002456A9"/>
    <w:rsid w:val="00246750"/>
    <w:rsid w:val="00246B85"/>
    <w:rsid w:val="0024775D"/>
    <w:rsid w:val="00247A5F"/>
    <w:rsid w:val="00247B37"/>
    <w:rsid w:val="002502D4"/>
    <w:rsid w:val="00250B0F"/>
    <w:rsid w:val="00250E5B"/>
    <w:rsid w:val="00251134"/>
    <w:rsid w:val="002516B0"/>
    <w:rsid w:val="00252C4E"/>
    <w:rsid w:val="00253B7D"/>
    <w:rsid w:val="00255BB5"/>
    <w:rsid w:val="002564DF"/>
    <w:rsid w:val="00256554"/>
    <w:rsid w:val="0025670D"/>
    <w:rsid w:val="00256840"/>
    <w:rsid w:val="00256C22"/>
    <w:rsid w:val="0025746B"/>
    <w:rsid w:val="002576E3"/>
    <w:rsid w:val="0025782A"/>
    <w:rsid w:val="002601C5"/>
    <w:rsid w:val="0026089D"/>
    <w:rsid w:val="00260AF9"/>
    <w:rsid w:val="00260CE6"/>
    <w:rsid w:val="002612B6"/>
    <w:rsid w:val="00261A81"/>
    <w:rsid w:val="00261B17"/>
    <w:rsid w:val="0026272A"/>
    <w:rsid w:val="0026379E"/>
    <w:rsid w:val="00263BFD"/>
    <w:rsid w:val="00264E83"/>
    <w:rsid w:val="00264FC4"/>
    <w:rsid w:val="00265131"/>
    <w:rsid w:val="00265DCF"/>
    <w:rsid w:val="002661DF"/>
    <w:rsid w:val="002668AB"/>
    <w:rsid w:val="002672EC"/>
    <w:rsid w:val="0026781E"/>
    <w:rsid w:val="0027001A"/>
    <w:rsid w:val="00270557"/>
    <w:rsid w:val="00270A3A"/>
    <w:rsid w:val="00270D7A"/>
    <w:rsid w:val="002713C2"/>
    <w:rsid w:val="00271C6C"/>
    <w:rsid w:val="002720F6"/>
    <w:rsid w:val="00272D2C"/>
    <w:rsid w:val="00272EDB"/>
    <w:rsid w:val="00273D8F"/>
    <w:rsid w:val="002753B1"/>
    <w:rsid w:val="002756D6"/>
    <w:rsid w:val="00275DEF"/>
    <w:rsid w:val="00275EAD"/>
    <w:rsid w:val="00276027"/>
    <w:rsid w:val="00276A45"/>
    <w:rsid w:val="00276BBE"/>
    <w:rsid w:val="00276F5C"/>
    <w:rsid w:val="002802B0"/>
    <w:rsid w:val="0028034A"/>
    <w:rsid w:val="00280694"/>
    <w:rsid w:val="00280B64"/>
    <w:rsid w:val="00280D8D"/>
    <w:rsid w:val="00280E5A"/>
    <w:rsid w:val="002810AF"/>
    <w:rsid w:val="0028137B"/>
    <w:rsid w:val="00281B2C"/>
    <w:rsid w:val="00283C86"/>
    <w:rsid w:val="002841FD"/>
    <w:rsid w:val="0028429A"/>
    <w:rsid w:val="00284DC5"/>
    <w:rsid w:val="002858B4"/>
    <w:rsid w:val="002860A8"/>
    <w:rsid w:val="0028630C"/>
    <w:rsid w:val="00286CCD"/>
    <w:rsid w:val="002877FA"/>
    <w:rsid w:val="00287898"/>
    <w:rsid w:val="002879AA"/>
    <w:rsid w:val="00287C3E"/>
    <w:rsid w:val="00287E05"/>
    <w:rsid w:val="00287E59"/>
    <w:rsid w:val="002902F2"/>
    <w:rsid w:val="00290531"/>
    <w:rsid w:val="00290E1F"/>
    <w:rsid w:val="0029127D"/>
    <w:rsid w:val="002919CE"/>
    <w:rsid w:val="00293613"/>
    <w:rsid w:val="00293A60"/>
    <w:rsid w:val="00295169"/>
    <w:rsid w:val="0029538C"/>
    <w:rsid w:val="00295632"/>
    <w:rsid w:val="002959FA"/>
    <w:rsid w:val="00295CFD"/>
    <w:rsid w:val="00296381"/>
    <w:rsid w:val="00296C63"/>
    <w:rsid w:val="002972F3"/>
    <w:rsid w:val="002A0179"/>
    <w:rsid w:val="002A02D2"/>
    <w:rsid w:val="002A0353"/>
    <w:rsid w:val="002A06CF"/>
    <w:rsid w:val="002A177A"/>
    <w:rsid w:val="002A2375"/>
    <w:rsid w:val="002A315E"/>
    <w:rsid w:val="002A32DC"/>
    <w:rsid w:val="002A388C"/>
    <w:rsid w:val="002A3CA6"/>
    <w:rsid w:val="002A3E32"/>
    <w:rsid w:val="002A4670"/>
    <w:rsid w:val="002A63E3"/>
    <w:rsid w:val="002A6560"/>
    <w:rsid w:val="002A77E5"/>
    <w:rsid w:val="002A7C5B"/>
    <w:rsid w:val="002B1BA4"/>
    <w:rsid w:val="002B1CFF"/>
    <w:rsid w:val="002B22C6"/>
    <w:rsid w:val="002B2D04"/>
    <w:rsid w:val="002B2ED2"/>
    <w:rsid w:val="002B336F"/>
    <w:rsid w:val="002B34CA"/>
    <w:rsid w:val="002B363C"/>
    <w:rsid w:val="002B3678"/>
    <w:rsid w:val="002B3FC2"/>
    <w:rsid w:val="002B4D0F"/>
    <w:rsid w:val="002B547D"/>
    <w:rsid w:val="002B5602"/>
    <w:rsid w:val="002B5756"/>
    <w:rsid w:val="002B6141"/>
    <w:rsid w:val="002B6142"/>
    <w:rsid w:val="002B618A"/>
    <w:rsid w:val="002B63CB"/>
    <w:rsid w:val="002B6434"/>
    <w:rsid w:val="002B74AE"/>
    <w:rsid w:val="002B7BBA"/>
    <w:rsid w:val="002C00C5"/>
    <w:rsid w:val="002C0415"/>
    <w:rsid w:val="002C0E3B"/>
    <w:rsid w:val="002C0EB9"/>
    <w:rsid w:val="002C1A3D"/>
    <w:rsid w:val="002C21E3"/>
    <w:rsid w:val="002C27DD"/>
    <w:rsid w:val="002C39BD"/>
    <w:rsid w:val="002C42BC"/>
    <w:rsid w:val="002C4809"/>
    <w:rsid w:val="002C4977"/>
    <w:rsid w:val="002C4D91"/>
    <w:rsid w:val="002C54DD"/>
    <w:rsid w:val="002C585D"/>
    <w:rsid w:val="002C5C2C"/>
    <w:rsid w:val="002C60E8"/>
    <w:rsid w:val="002C633C"/>
    <w:rsid w:val="002C67A9"/>
    <w:rsid w:val="002C78CA"/>
    <w:rsid w:val="002C7AF8"/>
    <w:rsid w:val="002C7BE1"/>
    <w:rsid w:val="002D01A5"/>
    <w:rsid w:val="002D0FBF"/>
    <w:rsid w:val="002D2AE8"/>
    <w:rsid w:val="002D2CC0"/>
    <w:rsid w:val="002D374F"/>
    <w:rsid w:val="002D3873"/>
    <w:rsid w:val="002D5068"/>
    <w:rsid w:val="002D52E4"/>
    <w:rsid w:val="002D5614"/>
    <w:rsid w:val="002D5F5E"/>
    <w:rsid w:val="002D79DD"/>
    <w:rsid w:val="002E026A"/>
    <w:rsid w:val="002E0834"/>
    <w:rsid w:val="002E0E39"/>
    <w:rsid w:val="002E1371"/>
    <w:rsid w:val="002E2684"/>
    <w:rsid w:val="002E26AA"/>
    <w:rsid w:val="002E2873"/>
    <w:rsid w:val="002E30BA"/>
    <w:rsid w:val="002E38E6"/>
    <w:rsid w:val="002E39A1"/>
    <w:rsid w:val="002E3F1C"/>
    <w:rsid w:val="002E445E"/>
    <w:rsid w:val="002E5401"/>
    <w:rsid w:val="002E6A94"/>
    <w:rsid w:val="002E6E91"/>
    <w:rsid w:val="002F0F86"/>
    <w:rsid w:val="002F14BA"/>
    <w:rsid w:val="002F18AD"/>
    <w:rsid w:val="002F1BF0"/>
    <w:rsid w:val="002F1E2A"/>
    <w:rsid w:val="002F23F7"/>
    <w:rsid w:val="002F4D14"/>
    <w:rsid w:val="002F5C4D"/>
    <w:rsid w:val="002F6B93"/>
    <w:rsid w:val="002F77F2"/>
    <w:rsid w:val="002F7E17"/>
    <w:rsid w:val="003000A9"/>
    <w:rsid w:val="0030098A"/>
    <w:rsid w:val="003009FD"/>
    <w:rsid w:val="00301462"/>
    <w:rsid w:val="00301606"/>
    <w:rsid w:val="00301D0B"/>
    <w:rsid w:val="003021F0"/>
    <w:rsid w:val="00303238"/>
    <w:rsid w:val="00303D12"/>
    <w:rsid w:val="00303DE5"/>
    <w:rsid w:val="003044A1"/>
    <w:rsid w:val="00305087"/>
    <w:rsid w:val="003053D9"/>
    <w:rsid w:val="00305E22"/>
    <w:rsid w:val="003061F5"/>
    <w:rsid w:val="003065CC"/>
    <w:rsid w:val="00307941"/>
    <w:rsid w:val="0031024F"/>
    <w:rsid w:val="003112D0"/>
    <w:rsid w:val="00311ECF"/>
    <w:rsid w:val="00311FAF"/>
    <w:rsid w:val="00313DF0"/>
    <w:rsid w:val="00314D29"/>
    <w:rsid w:val="003158C0"/>
    <w:rsid w:val="00316790"/>
    <w:rsid w:val="003172D4"/>
    <w:rsid w:val="00317397"/>
    <w:rsid w:val="0031790E"/>
    <w:rsid w:val="00317A36"/>
    <w:rsid w:val="00317E98"/>
    <w:rsid w:val="00317F75"/>
    <w:rsid w:val="003204A2"/>
    <w:rsid w:val="00321746"/>
    <w:rsid w:val="00321D54"/>
    <w:rsid w:val="00321FED"/>
    <w:rsid w:val="00322125"/>
    <w:rsid w:val="00322AF7"/>
    <w:rsid w:val="00323A38"/>
    <w:rsid w:val="00323ED2"/>
    <w:rsid w:val="00324168"/>
    <w:rsid w:val="00324549"/>
    <w:rsid w:val="0032462F"/>
    <w:rsid w:val="00324EC3"/>
    <w:rsid w:val="00325460"/>
    <w:rsid w:val="00325AFD"/>
    <w:rsid w:val="00326613"/>
    <w:rsid w:val="00326EFC"/>
    <w:rsid w:val="003274B8"/>
    <w:rsid w:val="00330870"/>
    <w:rsid w:val="003311A0"/>
    <w:rsid w:val="0033233C"/>
    <w:rsid w:val="0033289C"/>
    <w:rsid w:val="0033323A"/>
    <w:rsid w:val="0033413F"/>
    <w:rsid w:val="00334758"/>
    <w:rsid w:val="00334773"/>
    <w:rsid w:val="003365D5"/>
    <w:rsid w:val="00336673"/>
    <w:rsid w:val="0033710A"/>
    <w:rsid w:val="0033799A"/>
    <w:rsid w:val="00337E30"/>
    <w:rsid w:val="00337FA1"/>
    <w:rsid w:val="003408BD"/>
    <w:rsid w:val="00340967"/>
    <w:rsid w:val="003417ED"/>
    <w:rsid w:val="003419C9"/>
    <w:rsid w:val="00341A8D"/>
    <w:rsid w:val="00341BEE"/>
    <w:rsid w:val="003428E2"/>
    <w:rsid w:val="00342C1B"/>
    <w:rsid w:val="00342C23"/>
    <w:rsid w:val="00343937"/>
    <w:rsid w:val="00344940"/>
    <w:rsid w:val="00344ED1"/>
    <w:rsid w:val="00345303"/>
    <w:rsid w:val="0034650F"/>
    <w:rsid w:val="00350340"/>
    <w:rsid w:val="003525FF"/>
    <w:rsid w:val="00352D9B"/>
    <w:rsid w:val="003538F0"/>
    <w:rsid w:val="00353991"/>
    <w:rsid w:val="003546ED"/>
    <w:rsid w:val="0035515B"/>
    <w:rsid w:val="00355445"/>
    <w:rsid w:val="00355761"/>
    <w:rsid w:val="00355DC9"/>
    <w:rsid w:val="00355FCF"/>
    <w:rsid w:val="00356C1A"/>
    <w:rsid w:val="00357B8C"/>
    <w:rsid w:val="00357C79"/>
    <w:rsid w:val="00357DCA"/>
    <w:rsid w:val="00357F52"/>
    <w:rsid w:val="00360186"/>
    <w:rsid w:val="0036041A"/>
    <w:rsid w:val="0036046C"/>
    <w:rsid w:val="0036053D"/>
    <w:rsid w:val="00360D08"/>
    <w:rsid w:val="00361732"/>
    <w:rsid w:val="003620E3"/>
    <w:rsid w:val="00362DB2"/>
    <w:rsid w:val="00363A15"/>
    <w:rsid w:val="0036461A"/>
    <w:rsid w:val="00364771"/>
    <w:rsid w:val="00364F88"/>
    <w:rsid w:val="00365AE2"/>
    <w:rsid w:val="00365B61"/>
    <w:rsid w:val="00366A1F"/>
    <w:rsid w:val="00366E1C"/>
    <w:rsid w:val="00366E7F"/>
    <w:rsid w:val="00367177"/>
    <w:rsid w:val="00370806"/>
    <w:rsid w:val="00370973"/>
    <w:rsid w:val="00370987"/>
    <w:rsid w:val="00370E85"/>
    <w:rsid w:val="003719BD"/>
    <w:rsid w:val="00372992"/>
    <w:rsid w:val="00372A1F"/>
    <w:rsid w:val="00372BEA"/>
    <w:rsid w:val="00372D39"/>
    <w:rsid w:val="003740C0"/>
    <w:rsid w:val="0037433C"/>
    <w:rsid w:val="003750B3"/>
    <w:rsid w:val="00375393"/>
    <w:rsid w:val="00375750"/>
    <w:rsid w:val="00375803"/>
    <w:rsid w:val="00375F32"/>
    <w:rsid w:val="00376853"/>
    <w:rsid w:val="00376D0C"/>
    <w:rsid w:val="00377344"/>
    <w:rsid w:val="003801BA"/>
    <w:rsid w:val="003809D5"/>
    <w:rsid w:val="00381531"/>
    <w:rsid w:val="0038187A"/>
    <w:rsid w:val="00381E8A"/>
    <w:rsid w:val="00381E9F"/>
    <w:rsid w:val="003822A4"/>
    <w:rsid w:val="003827B3"/>
    <w:rsid w:val="00382848"/>
    <w:rsid w:val="0038290D"/>
    <w:rsid w:val="00383239"/>
    <w:rsid w:val="00383DB2"/>
    <w:rsid w:val="0038482F"/>
    <w:rsid w:val="00384A10"/>
    <w:rsid w:val="00385354"/>
    <w:rsid w:val="0038621A"/>
    <w:rsid w:val="00386249"/>
    <w:rsid w:val="0038678D"/>
    <w:rsid w:val="00386904"/>
    <w:rsid w:val="003879CA"/>
    <w:rsid w:val="003905E1"/>
    <w:rsid w:val="00390697"/>
    <w:rsid w:val="0039119C"/>
    <w:rsid w:val="00392A4C"/>
    <w:rsid w:val="00393355"/>
    <w:rsid w:val="003938CC"/>
    <w:rsid w:val="0039414C"/>
    <w:rsid w:val="00394D86"/>
    <w:rsid w:val="00395053"/>
    <w:rsid w:val="00395929"/>
    <w:rsid w:val="00396189"/>
    <w:rsid w:val="003975B4"/>
    <w:rsid w:val="00397A51"/>
    <w:rsid w:val="00397F59"/>
    <w:rsid w:val="003A0673"/>
    <w:rsid w:val="003A06D7"/>
    <w:rsid w:val="003A095C"/>
    <w:rsid w:val="003A1A91"/>
    <w:rsid w:val="003A1D24"/>
    <w:rsid w:val="003A1FC0"/>
    <w:rsid w:val="003A3957"/>
    <w:rsid w:val="003A3AA1"/>
    <w:rsid w:val="003A40EF"/>
    <w:rsid w:val="003A4293"/>
    <w:rsid w:val="003A48D1"/>
    <w:rsid w:val="003A4F53"/>
    <w:rsid w:val="003A5513"/>
    <w:rsid w:val="003A5587"/>
    <w:rsid w:val="003A6936"/>
    <w:rsid w:val="003A697D"/>
    <w:rsid w:val="003A6FDB"/>
    <w:rsid w:val="003A7C9D"/>
    <w:rsid w:val="003B014A"/>
    <w:rsid w:val="003B0B58"/>
    <w:rsid w:val="003B10FB"/>
    <w:rsid w:val="003B1163"/>
    <w:rsid w:val="003B1631"/>
    <w:rsid w:val="003B1A62"/>
    <w:rsid w:val="003B2487"/>
    <w:rsid w:val="003B2958"/>
    <w:rsid w:val="003B2E29"/>
    <w:rsid w:val="003B2E9E"/>
    <w:rsid w:val="003B30F6"/>
    <w:rsid w:val="003B38F8"/>
    <w:rsid w:val="003B3A84"/>
    <w:rsid w:val="003B3B1B"/>
    <w:rsid w:val="003B49E9"/>
    <w:rsid w:val="003B4D0B"/>
    <w:rsid w:val="003B5592"/>
    <w:rsid w:val="003B5B54"/>
    <w:rsid w:val="003B666E"/>
    <w:rsid w:val="003B66AA"/>
    <w:rsid w:val="003B66B7"/>
    <w:rsid w:val="003B75E4"/>
    <w:rsid w:val="003B7774"/>
    <w:rsid w:val="003B78BE"/>
    <w:rsid w:val="003B7C5E"/>
    <w:rsid w:val="003B7D95"/>
    <w:rsid w:val="003C057F"/>
    <w:rsid w:val="003C091E"/>
    <w:rsid w:val="003C0E00"/>
    <w:rsid w:val="003C0E78"/>
    <w:rsid w:val="003C204B"/>
    <w:rsid w:val="003C2177"/>
    <w:rsid w:val="003C267D"/>
    <w:rsid w:val="003C2778"/>
    <w:rsid w:val="003C29E0"/>
    <w:rsid w:val="003C2E9F"/>
    <w:rsid w:val="003C3624"/>
    <w:rsid w:val="003C3B14"/>
    <w:rsid w:val="003C4C1F"/>
    <w:rsid w:val="003C7553"/>
    <w:rsid w:val="003C76A3"/>
    <w:rsid w:val="003C7FD3"/>
    <w:rsid w:val="003D0023"/>
    <w:rsid w:val="003D0ED1"/>
    <w:rsid w:val="003D27DF"/>
    <w:rsid w:val="003D32E8"/>
    <w:rsid w:val="003D3F8B"/>
    <w:rsid w:val="003D4338"/>
    <w:rsid w:val="003D50AF"/>
    <w:rsid w:val="003D61AA"/>
    <w:rsid w:val="003D6984"/>
    <w:rsid w:val="003D7A8A"/>
    <w:rsid w:val="003E00F9"/>
    <w:rsid w:val="003E052A"/>
    <w:rsid w:val="003E06D8"/>
    <w:rsid w:val="003E0EB2"/>
    <w:rsid w:val="003E1F31"/>
    <w:rsid w:val="003E229E"/>
    <w:rsid w:val="003E2BDA"/>
    <w:rsid w:val="003E2EDD"/>
    <w:rsid w:val="003E312E"/>
    <w:rsid w:val="003E3448"/>
    <w:rsid w:val="003E34CE"/>
    <w:rsid w:val="003E427E"/>
    <w:rsid w:val="003E43DF"/>
    <w:rsid w:val="003E5061"/>
    <w:rsid w:val="003E5D79"/>
    <w:rsid w:val="003E5DC7"/>
    <w:rsid w:val="003E5EC6"/>
    <w:rsid w:val="003E6194"/>
    <w:rsid w:val="003E6618"/>
    <w:rsid w:val="003E71B9"/>
    <w:rsid w:val="003E7390"/>
    <w:rsid w:val="003E758B"/>
    <w:rsid w:val="003E7C74"/>
    <w:rsid w:val="003E7E79"/>
    <w:rsid w:val="003F0A74"/>
    <w:rsid w:val="003F20B9"/>
    <w:rsid w:val="003F2D4A"/>
    <w:rsid w:val="003F2DF8"/>
    <w:rsid w:val="003F36A3"/>
    <w:rsid w:val="003F509F"/>
    <w:rsid w:val="003F5738"/>
    <w:rsid w:val="003F6E04"/>
    <w:rsid w:val="003F6FBE"/>
    <w:rsid w:val="003F7D22"/>
    <w:rsid w:val="003F7D3B"/>
    <w:rsid w:val="003F7E74"/>
    <w:rsid w:val="00400091"/>
    <w:rsid w:val="0040069D"/>
    <w:rsid w:val="004007A1"/>
    <w:rsid w:val="0040128C"/>
    <w:rsid w:val="00401870"/>
    <w:rsid w:val="00401FF8"/>
    <w:rsid w:val="00402435"/>
    <w:rsid w:val="004024B8"/>
    <w:rsid w:val="0040260B"/>
    <w:rsid w:val="004037BC"/>
    <w:rsid w:val="00404A91"/>
    <w:rsid w:val="00404B12"/>
    <w:rsid w:val="0040517B"/>
    <w:rsid w:val="004051AC"/>
    <w:rsid w:val="00405676"/>
    <w:rsid w:val="004056D5"/>
    <w:rsid w:val="0040587F"/>
    <w:rsid w:val="004067AB"/>
    <w:rsid w:val="00406CB8"/>
    <w:rsid w:val="004072E0"/>
    <w:rsid w:val="00407D12"/>
    <w:rsid w:val="00410F09"/>
    <w:rsid w:val="00411125"/>
    <w:rsid w:val="00411229"/>
    <w:rsid w:val="00412FCA"/>
    <w:rsid w:val="0041367C"/>
    <w:rsid w:val="004143EF"/>
    <w:rsid w:val="00414715"/>
    <w:rsid w:val="00414834"/>
    <w:rsid w:val="00414C2B"/>
    <w:rsid w:val="00414D44"/>
    <w:rsid w:val="00414F12"/>
    <w:rsid w:val="004154D3"/>
    <w:rsid w:val="004166A3"/>
    <w:rsid w:val="00416AD6"/>
    <w:rsid w:val="00416FF0"/>
    <w:rsid w:val="00417CD3"/>
    <w:rsid w:val="00420672"/>
    <w:rsid w:val="004206EF"/>
    <w:rsid w:val="00420BDF"/>
    <w:rsid w:val="004215FE"/>
    <w:rsid w:val="0042167E"/>
    <w:rsid w:val="00421842"/>
    <w:rsid w:val="00421FEC"/>
    <w:rsid w:val="00423913"/>
    <w:rsid w:val="00423F33"/>
    <w:rsid w:val="004241C7"/>
    <w:rsid w:val="0042475D"/>
    <w:rsid w:val="00426052"/>
    <w:rsid w:val="00426085"/>
    <w:rsid w:val="004263A8"/>
    <w:rsid w:val="00426ABD"/>
    <w:rsid w:val="00426E9A"/>
    <w:rsid w:val="00426FAD"/>
    <w:rsid w:val="00427560"/>
    <w:rsid w:val="00427A8A"/>
    <w:rsid w:val="00427EE2"/>
    <w:rsid w:val="00430260"/>
    <w:rsid w:val="004304B5"/>
    <w:rsid w:val="004313F7"/>
    <w:rsid w:val="0043212D"/>
    <w:rsid w:val="0043281C"/>
    <w:rsid w:val="00432970"/>
    <w:rsid w:val="004331F1"/>
    <w:rsid w:val="00433492"/>
    <w:rsid w:val="004334E4"/>
    <w:rsid w:val="00433CB1"/>
    <w:rsid w:val="0043420D"/>
    <w:rsid w:val="00434BCB"/>
    <w:rsid w:val="00434E0A"/>
    <w:rsid w:val="0043792D"/>
    <w:rsid w:val="00437ABE"/>
    <w:rsid w:val="00437ED3"/>
    <w:rsid w:val="00437FD8"/>
    <w:rsid w:val="004409C3"/>
    <w:rsid w:val="00440FC1"/>
    <w:rsid w:val="00442432"/>
    <w:rsid w:val="00443B6E"/>
    <w:rsid w:val="004443F6"/>
    <w:rsid w:val="0044462F"/>
    <w:rsid w:val="004448EF"/>
    <w:rsid w:val="00445798"/>
    <w:rsid w:val="004457A7"/>
    <w:rsid w:val="004466D0"/>
    <w:rsid w:val="00447940"/>
    <w:rsid w:val="00450C0C"/>
    <w:rsid w:val="004516C7"/>
    <w:rsid w:val="00452F12"/>
    <w:rsid w:val="004547B5"/>
    <w:rsid w:val="004548A0"/>
    <w:rsid w:val="00455A00"/>
    <w:rsid w:val="00455A58"/>
    <w:rsid w:val="0045630D"/>
    <w:rsid w:val="004568BB"/>
    <w:rsid w:val="00456DC3"/>
    <w:rsid w:val="004570D7"/>
    <w:rsid w:val="0045727D"/>
    <w:rsid w:val="004572A4"/>
    <w:rsid w:val="0045767A"/>
    <w:rsid w:val="00457C20"/>
    <w:rsid w:val="00457E14"/>
    <w:rsid w:val="0046023D"/>
    <w:rsid w:val="004608BD"/>
    <w:rsid w:val="00460B82"/>
    <w:rsid w:val="00460C96"/>
    <w:rsid w:val="00460DC6"/>
    <w:rsid w:val="00461E33"/>
    <w:rsid w:val="00461E85"/>
    <w:rsid w:val="00462707"/>
    <w:rsid w:val="00462F3B"/>
    <w:rsid w:val="0046351D"/>
    <w:rsid w:val="00463E85"/>
    <w:rsid w:val="00465039"/>
    <w:rsid w:val="00465137"/>
    <w:rsid w:val="00465267"/>
    <w:rsid w:val="00465F60"/>
    <w:rsid w:val="00466E35"/>
    <w:rsid w:val="00467569"/>
    <w:rsid w:val="00470120"/>
    <w:rsid w:val="00470402"/>
    <w:rsid w:val="004707FD"/>
    <w:rsid w:val="00470AAB"/>
    <w:rsid w:val="00470B7F"/>
    <w:rsid w:val="004712EA"/>
    <w:rsid w:val="004714C6"/>
    <w:rsid w:val="00471897"/>
    <w:rsid w:val="00471A40"/>
    <w:rsid w:val="00471F17"/>
    <w:rsid w:val="004725AA"/>
    <w:rsid w:val="00473129"/>
    <w:rsid w:val="004733AC"/>
    <w:rsid w:val="00473BC0"/>
    <w:rsid w:val="0047467D"/>
    <w:rsid w:val="004752C9"/>
    <w:rsid w:val="00475856"/>
    <w:rsid w:val="00475960"/>
    <w:rsid w:val="0047605F"/>
    <w:rsid w:val="00476504"/>
    <w:rsid w:val="00480989"/>
    <w:rsid w:val="00480DA2"/>
    <w:rsid w:val="00481288"/>
    <w:rsid w:val="004821D4"/>
    <w:rsid w:val="00482BC1"/>
    <w:rsid w:val="00483018"/>
    <w:rsid w:val="00483104"/>
    <w:rsid w:val="00484401"/>
    <w:rsid w:val="00484B3C"/>
    <w:rsid w:val="00484C83"/>
    <w:rsid w:val="00485FBD"/>
    <w:rsid w:val="004869DC"/>
    <w:rsid w:val="00486D56"/>
    <w:rsid w:val="00486DDA"/>
    <w:rsid w:val="00486F08"/>
    <w:rsid w:val="00487A8D"/>
    <w:rsid w:val="00487FA5"/>
    <w:rsid w:val="00490475"/>
    <w:rsid w:val="00490765"/>
    <w:rsid w:val="00490C0F"/>
    <w:rsid w:val="00490CEA"/>
    <w:rsid w:val="00490D93"/>
    <w:rsid w:val="004912E8"/>
    <w:rsid w:val="0049184C"/>
    <w:rsid w:val="00491B23"/>
    <w:rsid w:val="004924AB"/>
    <w:rsid w:val="0049336A"/>
    <w:rsid w:val="00494215"/>
    <w:rsid w:val="00494B35"/>
    <w:rsid w:val="00494BC4"/>
    <w:rsid w:val="00495AEE"/>
    <w:rsid w:val="00496083"/>
    <w:rsid w:val="004967DD"/>
    <w:rsid w:val="00496B09"/>
    <w:rsid w:val="00496E2A"/>
    <w:rsid w:val="004975C4"/>
    <w:rsid w:val="00497B15"/>
    <w:rsid w:val="00497E31"/>
    <w:rsid w:val="004A0B85"/>
    <w:rsid w:val="004A0DFF"/>
    <w:rsid w:val="004A1278"/>
    <w:rsid w:val="004A1473"/>
    <w:rsid w:val="004A1558"/>
    <w:rsid w:val="004A1915"/>
    <w:rsid w:val="004A1DCF"/>
    <w:rsid w:val="004A2AAF"/>
    <w:rsid w:val="004A2DFB"/>
    <w:rsid w:val="004A3702"/>
    <w:rsid w:val="004A3A25"/>
    <w:rsid w:val="004A3EBE"/>
    <w:rsid w:val="004A412A"/>
    <w:rsid w:val="004A43CD"/>
    <w:rsid w:val="004A4975"/>
    <w:rsid w:val="004A617A"/>
    <w:rsid w:val="004A6795"/>
    <w:rsid w:val="004A706C"/>
    <w:rsid w:val="004A7CB9"/>
    <w:rsid w:val="004B0CB4"/>
    <w:rsid w:val="004B122E"/>
    <w:rsid w:val="004B1999"/>
    <w:rsid w:val="004B1A29"/>
    <w:rsid w:val="004B2FCC"/>
    <w:rsid w:val="004B37F1"/>
    <w:rsid w:val="004B3B2A"/>
    <w:rsid w:val="004B3B4C"/>
    <w:rsid w:val="004B414A"/>
    <w:rsid w:val="004B44F6"/>
    <w:rsid w:val="004B4628"/>
    <w:rsid w:val="004B4CDA"/>
    <w:rsid w:val="004B4E0A"/>
    <w:rsid w:val="004B52A6"/>
    <w:rsid w:val="004B55FE"/>
    <w:rsid w:val="004B58AD"/>
    <w:rsid w:val="004B7401"/>
    <w:rsid w:val="004C060A"/>
    <w:rsid w:val="004C098C"/>
    <w:rsid w:val="004C0BDA"/>
    <w:rsid w:val="004C10EB"/>
    <w:rsid w:val="004C1471"/>
    <w:rsid w:val="004C1ACC"/>
    <w:rsid w:val="004C1CB4"/>
    <w:rsid w:val="004C3200"/>
    <w:rsid w:val="004C3D5C"/>
    <w:rsid w:val="004C5063"/>
    <w:rsid w:val="004C55D2"/>
    <w:rsid w:val="004C7D08"/>
    <w:rsid w:val="004D036A"/>
    <w:rsid w:val="004D13BD"/>
    <w:rsid w:val="004D1A8D"/>
    <w:rsid w:val="004D2063"/>
    <w:rsid w:val="004D29BD"/>
    <w:rsid w:val="004D3163"/>
    <w:rsid w:val="004D5443"/>
    <w:rsid w:val="004D610D"/>
    <w:rsid w:val="004D6CC5"/>
    <w:rsid w:val="004D6FCA"/>
    <w:rsid w:val="004D7FEE"/>
    <w:rsid w:val="004E09A7"/>
    <w:rsid w:val="004E0FC0"/>
    <w:rsid w:val="004E10B9"/>
    <w:rsid w:val="004E10CC"/>
    <w:rsid w:val="004E1A6B"/>
    <w:rsid w:val="004E1AC4"/>
    <w:rsid w:val="004E1B1E"/>
    <w:rsid w:val="004E1B45"/>
    <w:rsid w:val="004E2CDF"/>
    <w:rsid w:val="004E356B"/>
    <w:rsid w:val="004E3BA6"/>
    <w:rsid w:val="004E3C78"/>
    <w:rsid w:val="004E43C6"/>
    <w:rsid w:val="004E49C3"/>
    <w:rsid w:val="004E4C08"/>
    <w:rsid w:val="004E4EB7"/>
    <w:rsid w:val="004E5E82"/>
    <w:rsid w:val="004E6A62"/>
    <w:rsid w:val="004E6F2C"/>
    <w:rsid w:val="004E72F8"/>
    <w:rsid w:val="004E737A"/>
    <w:rsid w:val="004E7D70"/>
    <w:rsid w:val="004E7EC9"/>
    <w:rsid w:val="004F0154"/>
    <w:rsid w:val="004F0A9C"/>
    <w:rsid w:val="004F0C56"/>
    <w:rsid w:val="004F1134"/>
    <w:rsid w:val="004F156D"/>
    <w:rsid w:val="004F169C"/>
    <w:rsid w:val="004F1769"/>
    <w:rsid w:val="004F2467"/>
    <w:rsid w:val="004F2757"/>
    <w:rsid w:val="004F2922"/>
    <w:rsid w:val="004F2F18"/>
    <w:rsid w:val="004F3292"/>
    <w:rsid w:val="004F37F7"/>
    <w:rsid w:val="004F3F90"/>
    <w:rsid w:val="004F4704"/>
    <w:rsid w:val="004F4A36"/>
    <w:rsid w:val="004F6A0C"/>
    <w:rsid w:val="004F6C10"/>
    <w:rsid w:val="004F70D9"/>
    <w:rsid w:val="004F7F77"/>
    <w:rsid w:val="00500966"/>
    <w:rsid w:val="005017D0"/>
    <w:rsid w:val="00502034"/>
    <w:rsid w:val="005024EB"/>
    <w:rsid w:val="00502FAB"/>
    <w:rsid w:val="00504003"/>
    <w:rsid w:val="005046A3"/>
    <w:rsid w:val="00504759"/>
    <w:rsid w:val="00504AA9"/>
    <w:rsid w:val="0050560B"/>
    <w:rsid w:val="005058AA"/>
    <w:rsid w:val="005065AA"/>
    <w:rsid w:val="00506971"/>
    <w:rsid w:val="005077C6"/>
    <w:rsid w:val="00507ED6"/>
    <w:rsid w:val="00510DD9"/>
    <w:rsid w:val="00510EBC"/>
    <w:rsid w:val="0051123E"/>
    <w:rsid w:val="00511468"/>
    <w:rsid w:val="00511E77"/>
    <w:rsid w:val="00512495"/>
    <w:rsid w:val="00513032"/>
    <w:rsid w:val="00513AE3"/>
    <w:rsid w:val="00514477"/>
    <w:rsid w:val="005146DF"/>
    <w:rsid w:val="00514B55"/>
    <w:rsid w:val="00514E8D"/>
    <w:rsid w:val="00515704"/>
    <w:rsid w:val="005176AE"/>
    <w:rsid w:val="00517FE1"/>
    <w:rsid w:val="005202F5"/>
    <w:rsid w:val="00520CAE"/>
    <w:rsid w:val="005211C0"/>
    <w:rsid w:val="00521A98"/>
    <w:rsid w:val="0052213E"/>
    <w:rsid w:val="00522F20"/>
    <w:rsid w:val="00524756"/>
    <w:rsid w:val="00524837"/>
    <w:rsid w:val="00525299"/>
    <w:rsid w:val="00525879"/>
    <w:rsid w:val="00525B1A"/>
    <w:rsid w:val="00526D19"/>
    <w:rsid w:val="0052734D"/>
    <w:rsid w:val="00527914"/>
    <w:rsid w:val="005310EB"/>
    <w:rsid w:val="00532255"/>
    <w:rsid w:val="00532D98"/>
    <w:rsid w:val="0053330D"/>
    <w:rsid w:val="00533DE2"/>
    <w:rsid w:val="0053487A"/>
    <w:rsid w:val="0053497D"/>
    <w:rsid w:val="00535029"/>
    <w:rsid w:val="00535CEB"/>
    <w:rsid w:val="005363CD"/>
    <w:rsid w:val="00536C90"/>
    <w:rsid w:val="00542EA1"/>
    <w:rsid w:val="005436A3"/>
    <w:rsid w:val="0054375C"/>
    <w:rsid w:val="00543B3D"/>
    <w:rsid w:val="00543C6B"/>
    <w:rsid w:val="00544019"/>
    <w:rsid w:val="00544BD8"/>
    <w:rsid w:val="00544D0A"/>
    <w:rsid w:val="00544D80"/>
    <w:rsid w:val="005466EA"/>
    <w:rsid w:val="00547BE9"/>
    <w:rsid w:val="00547C5E"/>
    <w:rsid w:val="00550923"/>
    <w:rsid w:val="00550A47"/>
    <w:rsid w:val="005513EF"/>
    <w:rsid w:val="00551672"/>
    <w:rsid w:val="00551AE1"/>
    <w:rsid w:val="005522CE"/>
    <w:rsid w:val="00552CBB"/>
    <w:rsid w:val="005537E1"/>
    <w:rsid w:val="00553C36"/>
    <w:rsid w:val="0055403C"/>
    <w:rsid w:val="0055490C"/>
    <w:rsid w:val="0055547A"/>
    <w:rsid w:val="0055573B"/>
    <w:rsid w:val="0055580F"/>
    <w:rsid w:val="005566F5"/>
    <w:rsid w:val="005570A1"/>
    <w:rsid w:val="00557332"/>
    <w:rsid w:val="005574C1"/>
    <w:rsid w:val="0055775F"/>
    <w:rsid w:val="00561019"/>
    <w:rsid w:val="005612B3"/>
    <w:rsid w:val="005621DC"/>
    <w:rsid w:val="005625B4"/>
    <w:rsid w:val="00562A45"/>
    <w:rsid w:val="005631AC"/>
    <w:rsid w:val="005643BC"/>
    <w:rsid w:val="00564DE0"/>
    <w:rsid w:val="00565A52"/>
    <w:rsid w:val="005666D8"/>
    <w:rsid w:val="00567BD9"/>
    <w:rsid w:val="00567F77"/>
    <w:rsid w:val="005707FE"/>
    <w:rsid w:val="00570DE5"/>
    <w:rsid w:val="00571034"/>
    <w:rsid w:val="005712A4"/>
    <w:rsid w:val="00572148"/>
    <w:rsid w:val="00572522"/>
    <w:rsid w:val="00572888"/>
    <w:rsid w:val="0057348F"/>
    <w:rsid w:val="00573522"/>
    <w:rsid w:val="00573AD9"/>
    <w:rsid w:val="00574016"/>
    <w:rsid w:val="00575268"/>
    <w:rsid w:val="00576D4B"/>
    <w:rsid w:val="005818A7"/>
    <w:rsid w:val="00581AE2"/>
    <w:rsid w:val="0058258B"/>
    <w:rsid w:val="00582B13"/>
    <w:rsid w:val="0058346A"/>
    <w:rsid w:val="00583812"/>
    <w:rsid w:val="00584079"/>
    <w:rsid w:val="00585829"/>
    <w:rsid w:val="005859AE"/>
    <w:rsid w:val="00585C98"/>
    <w:rsid w:val="00586D21"/>
    <w:rsid w:val="00587314"/>
    <w:rsid w:val="00587555"/>
    <w:rsid w:val="00587837"/>
    <w:rsid w:val="00587D6B"/>
    <w:rsid w:val="0059110D"/>
    <w:rsid w:val="0059182D"/>
    <w:rsid w:val="00591AD3"/>
    <w:rsid w:val="0059343C"/>
    <w:rsid w:val="00593638"/>
    <w:rsid w:val="005950CE"/>
    <w:rsid w:val="00595509"/>
    <w:rsid w:val="00595530"/>
    <w:rsid w:val="00595D20"/>
    <w:rsid w:val="0059652E"/>
    <w:rsid w:val="00596A51"/>
    <w:rsid w:val="00596D86"/>
    <w:rsid w:val="0059723C"/>
    <w:rsid w:val="00597A00"/>
    <w:rsid w:val="00597A79"/>
    <w:rsid w:val="00597D5A"/>
    <w:rsid w:val="005A1065"/>
    <w:rsid w:val="005A1269"/>
    <w:rsid w:val="005A13E0"/>
    <w:rsid w:val="005A197B"/>
    <w:rsid w:val="005A1AB7"/>
    <w:rsid w:val="005A1D97"/>
    <w:rsid w:val="005A3071"/>
    <w:rsid w:val="005A3505"/>
    <w:rsid w:val="005A3527"/>
    <w:rsid w:val="005A35EF"/>
    <w:rsid w:val="005A4143"/>
    <w:rsid w:val="005A456E"/>
    <w:rsid w:val="005A4F2C"/>
    <w:rsid w:val="005A514E"/>
    <w:rsid w:val="005A52BA"/>
    <w:rsid w:val="005A5EC4"/>
    <w:rsid w:val="005A5F49"/>
    <w:rsid w:val="005A5F68"/>
    <w:rsid w:val="005A61C6"/>
    <w:rsid w:val="005A758D"/>
    <w:rsid w:val="005A7848"/>
    <w:rsid w:val="005A7D15"/>
    <w:rsid w:val="005A7E1E"/>
    <w:rsid w:val="005B1AED"/>
    <w:rsid w:val="005B25FB"/>
    <w:rsid w:val="005B2F7A"/>
    <w:rsid w:val="005B321A"/>
    <w:rsid w:val="005B3D61"/>
    <w:rsid w:val="005B66AB"/>
    <w:rsid w:val="005B6870"/>
    <w:rsid w:val="005B70A5"/>
    <w:rsid w:val="005B7E9A"/>
    <w:rsid w:val="005C0248"/>
    <w:rsid w:val="005C02B2"/>
    <w:rsid w:val="005C0335"/>
    <w:rsid w:val="005C0B2A"/>
    <w:rsid w:val="005C18F0"/>
    <w:rsid w:val="005C2A63"/>
    <w:rsid w:val="005C2AEC"/>
    <w:rsid w:val="005C2C27"/>
    <w:rsid w:val="005C2EAF"/>
    <w:rsid w:val="005C3299"/>
    <w:rsid w:val="005C378E"/>
    <w:rsid w:val="005C4785"/>
    <w:rsid w:val="005C4AC8"/>
    <w:rsid w:val="005C4BD4"/>
    <w:rsid w:val="005C5F0C"/>
    <w:rsid w:val="005C7383"/>
    <w:rsid w:val="005D0061"/>
    <w:rsid w:val="005D0230"/>
    <w:rsid w:val="005D0D7C"/>
    <w:rsid w:val="005D23BC"/>
    <w:rsid w:val="005D2AD5"/>
    <w:rsid w:val="005D3118"/>
    <w:rsid w:val="005D389A"/>
    <w:rsid w:val="005D4795"/>
    <w:rsid w:val="005D4808"/>
    <w:rsid w:val="005D53A3"/>
    <w:rsid w:val="005D5F0F"/>
    <w:rsid w:val="005D6035"/>
    <w:rsid w:val="005D644F"/>
    <w:rsid w:val="005D6595"/>
    <w:rsid w:val="005D769F"/>
    <w:rsid w:val="005D7B4D"/>
    <w:rsid w:val="005D7D61"/>
    <w:rsid w:val="005E1195"/>
    <w:rsid w:val="005E1D94"/>
    <w:rsid w:val="005E22E8"/>
    <w:rsid w:val="005E237D"/>
    <w:rsid w:val="005E2567"/>
    <w:rsid w:val="005E33A5"/>
    <w:rsid w:val="005E395C"/>
    <w:rsid w:val="005E4229"/>
    <w:rsid w:val="005E4258"/>
    <w:rsid w:val="005E45D0"/>
    <w:rsid w:val="005E4FE6"/>
    <w:rsid w:val="005E5325"/>
    <w:rsid w:val="005E5B08"/>
    <w:rsid w:val="005E64C2"/>
    <w:rsid w:val="005E7107"/>
    <w:rsid w:val="005E76A2"/>
    <w:rsid w:val="005F024C"/>
    <w:rsid w:val="005F029E"/>
    <w:rsid w:val="005F0E8D"/>
    <w:rsid w:val="005F1888"/>
    <w:rsid w:val="005F1E1E"/>
    <w:rsid w:val="005F2C19"/>
    <w:rsid w:val="005F2D01"/>
    <w:rsid w:val="005F2DD5"/>
    <w:rsid w:val="005F3ABC"/>
    <w:rsid w:val="005F424D"/>
    <w:rsid w:val="005F5677"/>
    <w:rsid w:val="005F6CA0"/>
    <w:rsid w:val="005F71CB"/>
    <w:rsid w:val="005F7C3F"/>
    <w:rsid w:val="0060117B"/>
    <w:rsid w:val="006011E1"/>
    <w:rsid w:val="00601743"/>
    <w:rsid w:val="00601759"/>
    <w:rsid w:val="0060195D"/>
    <w:rsid w:val="006027A3"/>
    <w:rsid w:val="006029BE"/>
    <w:rsid w:val="00602AB2"/>
    <w:rsid w:val="00603091"/>
    <w:rsid w:val="00603222"/>
    <w:rsid w:val="006036EC"/>
    <w:rsid w:val="00603F36"/>
    <w:rsid w:val="0060419A"/>
    <w:rsid w:val="006051C1"/>
    <w:rsid w:val="00605227"/>
    <w:rsid w:val="0060581E"/>
    <w:rsid w:val="00605A25"/>
    <w:rsid w:val="006061BC"/>
    <w:rsid w:val="0060659F"/>
    <w:rsid w:val="00606EA7"/>
    <w:rsid w:val="006071A0"/>
    <w:rsid w:val="00607F6E"/>
    <w:rsid w:val="00610897"/>
    <w:rsid w:val="00610FC6"/>
    <w:rsid w:val="00611380"/>
    <w:rsid w:val="00612918"/>
    <w:rsid w:val="00612E6C"/>
    <w:rsid w:val="006149DE"/>
    <w:rsid w:val="00614B4C"/>
    <w:rsid w:val="006150F7"/>
    <w:rsid w:val="006159B4"/>
    <w:rsid w:val="00615E23"/>
    <w:rsid w:val="00616CD4"/>
    <w:rsid w:val="006179EB"/>
    <w:rsid w:val="00617D81"/>
    <w:rsid w:val="006203E0"/>
    <w:rsid w:val="006206D8"/>
    <w:rsid w:val="0062126E"/>
    <w:rsid w:val="006227EA"/>
    <w:rsid w:val="006229FA"/>
    <w:rsid w:val="00622CE5"/>
    <w:rsid w:val="00622E13"/>
    <w:rsid w:val="0062354D"/>
    <w:rsid w:val="00624322"/>
    <w:rsid w:val="00624BEF"/>
    <w:rsid w:val="00624E61"/>
    <w:rsid w:val="00625D30"/>
    <w:rsid w:val="0062636F"/>
    <w:rsid w:val="00626510"/>
    <w:rsid w:val="006267E9"/>
    <w:rsid w:val="00626B71"/>
    <w:rsid w:val="00626C52"/>
    <w:rsid w:val="00626CCB"/>
    <w:rsid w:val="006277E2"/>
    <w:rsid w:val="00627F9B"/>
    <w:rsid w:val="0063001A"/>
    <w:rsid w:val="0063101A"/>
    <w:rsid w:val="00631828"/>
    <w:rsid w:val="00631C55"/>
    <w:rsid w:val="00631CDE"/>
    <w:rsid w:val="00632620"/>
    <w:rsid w:val="00632EA8"/>
    <w:rsid w:val="00633C95"/>
    <w:rsid w:val="006342A2"/>
    <w:rsid w:val="00634841"/>
    <w:rsid w:val="00634A46"/>
    <w:rsid w:val="00634B6B"/>
    <w:rsid w:val="006356C0"/>
    <w:rsid w:val="00635A7B"/>
    <w:rsid w:val="00636F90"/>
    <w:rsid w:val="00637131"/>
    <w:rsid w:val="00637154"/>
    <w:rsid w:val="00637497"/>
    <w:rsid w:val="006404DA"/>
    <w:rsid w:val="00640A2E"/>
    <w:rsid w:val="006410C2"/>
    <w:rsid w:val="00641958"/>
    <w:rsid w:val="00641F1C"/>
    <w:rsid w:val="0064298F"/>
    <w:rsid w:val="006433EF"/>
    <w:rsid w:val="0064343F"/>
    <w:rsid w:val="00643913"/>
    <w:rsid w:val="00644016"/>
    <w:rsid w:val="00644414"/>
    <w:rsid w:val="0064447F"/>
    <w:rsid w:val="006447B7"/>
    <w:rsid w:val="00644CB2"/>
    <w:rsid w:val="00644EA4"/>
    <w:rsid w:val="006450AD"/>
    <w:rsid w:val="006455A4"/>
    <w:rsid w:val="0064655B"/>
    <w:rsid w:val="0064672E"/>
    <w:rsid w:val="00646C64"/>
    <w:rsid w:val="0064741E"/>
    <w:rsid w:val="00647557"/>
    <w:rsid w:val="00647E1A"/>
    <w:rsid w:val="00647F5B"/>
    <w:rsid w:val="0065044B"/>
    <w:rsid w:val="00650552"/>
    <w:rsid w:val="00650EEE"/>
    <w:rsid w:val="00650F8B"/>
    <w:rsid w:val="006511E8"/>
    <w:rsid w:val="00651886"/>
    <w:rsid w:val="00651D19"/>
    <w:rsid w:val="006522A7"/>
    <w:rsid w:val="0065246D"/>
    <w:rsid w:val="006531FF"/>
    <w:rsid w:val="0065583E"/>
    <w:rsid w:val="00655A96"/>
    <w:rsid w:val="006562E5"/>
    <w:rsid w:val="006570F7"/>
    <w:rsid w:val="0065721F"/>
    <w:rsid w:val="006576DD"/>
    <w:rsid w:val="0066028E"/>
    <w:rsid w:val="006603CE"/>
    <w:rsid w:val="00660CF0"/>
    <w:rsid w:val="00661878"/>
    <w:rsid w:val="006618C2"/>
    <w:rsid w:val="00661C8A"/>
    <w:rsid w:val="00662135"/>
    <w:rsid w:val="006628CE"/>
    <w:rsid w:val="00662AA5"/>
    <w:rsid w:val="00662BFC"/>
    <w:rsid w:val="00662CF8"/>
    <w:rsid w:val="00663720"/>
    <w:rsid w:val="00663EDC"/>
    <w:rsid w:val="00664003"/>
    <w:rsid w:val="006640AC"/>
    <w:rsid w:val="0066414F"/>
    <w:rsid w:val="006664C5"/>
    <w:rsid w:val="006666ED"/>
    <w:rsid w:val="00666A34"/>
    <w:rsid w:val="00667A22"/>
    <w:rsid w:val="00667CFC"/>
    <w:rsid w:val="00667F56"/>
    <w:rsid w:val="0067019A"/>
    <w:rsid w:val="00670668"/>
    <w:rsid w:val="00670D1C"/>
    <w:rsid w:val="00670D86"/>
    <w:rsid w:val="00670DB0"/>
    <w:rsid w:val="006717D1"/>
    <w:rsid w:val="00672644"/>
    <w:rsid w:val="00672D2C"/>
    <w:rsid w:val="006731C6"/>
    <w:rsid w:val="00673978"/>
    <w:rsid w:val="006745D4"/>
    <w:rsid w:val="00675103"/>
    <w:rsid w:val="00675509"/>
    <w:rsid w:val="00676573"/>
    <w:rsid w:val="00676A30"/>
    <w:rsid w:val="0067742D"/>
    <w:rsid w:val="006779CA"/>
    <w:rsid w:val="00680425"/>
    <w:rsid w:val="00680D1B"/>
    <w:rsid w:val="006812C6"/>
    <w:rsid w:val="0068247E"/>
    <w:rsid w:val="00682731"/>
    <w:rsid w:val="00682F6C"/>
    <w:rsid w:val="006837A5"/>
    <w:rsid w:val="006837AD"/>
    <w:rsid w:val="00683A09"/>
    <w:rsid w:val="00683ECF"/>
    <w:rsid w:val="006840F2"/>
    <w:rsid w:val="00685750"/>
    <w:rsid w:val="00685873"/>
    <w:rsid w:val="006858FF"/>
    <w:rsid w:val="00685FAB"/>
    <w:rsid w:val="006863D3"/>
    <w:rsid w:val="00687E23"/>
    <w:rsid w:val="006901DA"/>
    <w:rsid w:val="006905C8"/>
    <w:rsid w:val="006909B7"/>
    <w:rsid w:val="00690A4E"/>
    <w:rsid w:val="00691BD2"/>
    <w:rsid w:val="006927C5"/>
    <w:rsid w:val="00692D90"/>
    <w:rsid w:val="00693976"/>
    <w:rsid w:val="00693995"/>
    <w:rsid w:val="00695C4D"/>
    <w:rsid w:val="00696E74"/>
    <w:rsid w:val="006A038A"/>
    <w:rsid w:val="006A0BB7"/>
    <w:rsid w:val="006A2246"/>
    <w:rsid w:val="006A2749"/>
    <w:rsid w:val="006A3315"/>
    <w:rsid w:val="006A374E"/>
    <w:rsid w:val="006A39A9"/>
    <w:rsid w:val="006A3AC2"/>
    <w:rsid w:val="006A43C3"/>
    <w:rsid w:val="006A459A"/>
    <w:rsid w:val="006A5D3B"/>
    <w:rsid w:val="006A6B62"/>
    <w:rsid w:val="006A6E19"/>
    <w:rsid w:val="006A7563"/>
    <w:rsid w:val="006A77E0"/>
    <w:rsid w:val="006B026D"/>
    <w:rsid w:val="006B177B"/>
    <w:rsid w:val="006B2008"/>
    <w:rsid w:val="006B21D0"/>
    <w:rsid w:val="006B3E7E"/>
    <w:rsid w:val="006B494C"/>
    <w:rsid w:val="006B4AD3"/>
    <w:rsid w:val="006B5469"/>
    <w:rsid w:val="006B5497"/>
    <w:rsid w:val="006B5B3A"/>
    <w:rsid w:val="006C03A3"/>
    <w:rsid w:val="006C06BF"/>
    <w:rsid w:val="006C0716"/>
    <w:rsid w:val="006C09FE"/>
    <w:rsid w:val="006C1238"/>
    <w:rsid w:val="006C12E1"/>
    <w:rsid w:val="006C1408"/>
    <w:rsid w:val="006C159C"/>
    <w:rsid w:val="006C182B"/>
    <w:rsid w:val="006C199C"/>
    <w:rsid w:val="006C2CE5"/>
    <w:rsid w:val="006C3505"/>
    <w:rsid w:val="006C3B51"/>
    <w:rsid w:val="006C3B99"/>
    <w:rsid w:val="006C4217"/>
    <w:rsid w:val="006C49A3"/>
    <w:rsid w:val="006C4AC5"/>
    <w:rsid w:val="006C5E1C"/>
    <w:rsid w:val="006C60B0"/>
    <w:rsid w:val="006C6128"/>
    <w:rsid w:val="006C6193"/>
    <w:rsid w:val="006C6A0E"/>
    <w:rsid w:val="006C6A9B"/>
    <w:rsid w:val="006C7B04"/>
    <w:rsid w:val="006D04E1"/>
    <w:rsid w:val="006D05A6"/>
    <w:rsid w:val="006D0881"/>
    <w:rsid w:val="006D0A3B"/>
    <w:rsid w:val="006D1671"/>
    <w:rsid w:val="006D1AC3"/>
    <w:rsid w:val="006D2609"/>
    <w:rsid w:val="006D28FE"/>
    <w:rsid w:val="006D3032"/>
    <w:rsid w:val="006D3FFD"/>
    <w:rsid w:val="006D49F6"/>
    <w:rsid w:val="006D50C4"/>
    <w:rsid w:val="006D51E1"/>
    <w:rsid w:val="006D5F64"/>
    <w:rsid w:val="006D6399"/>
    <w:rsid w:val="006D75BB"/>
    <w:rsid w:val="006E041A"/>
    <w:rsid w:val="006E0639"/>
    <w:rsid w:val="006E0AAA"/>
    <w:rsid w:val="006E16B1"/>
    <w:rsid w:val="006E2471"/>
    <w:rsid w:val="006E251D"/>
    <w:rsid w:val="006E2CFF"/>
    <w:rsid w:val="006E3209"/>
    <w:rsid w:val="006E3AD6"/>
    <w:rsid w:val="006E3FC5"/>
    <w:rsid w:val="006E41A6"/>
    <w:rsid w:val="006E49B0"/>
    <w:rsid w:val="006E49DE"/>
    <w:rsid w:val="006E5068"/>
    <w:rsid w:val="006E5623"/>
    <w:rsid w:val="006E617F"/>
    <w:rsid w:val="006E6240"/>
    <w:rsid w:val="006E6C5B"/>
    <w:rsid w:val="006E6E1B"/>
    <w:rsid w:val="006E7B42"/>
    <w:rsid w:val="006E7BFD"/>
    <w:rsid w:val="006E7FE5"/>
    <w:rsid w:val="006F09BE"/>
    <w:rsid w:val="006F0B08"/>
    <w:rsid w:val="006F0C6C"/>
    <w:rsid w:val="006F1284"/>
    <w:rsid w:val="006F1D88"/>
    <w:rsid w:val="006F26B6"/>
    <w:rsid w:val="006F2808"/>
    <w:rsid w:val="006F298B"/>
    <w:rsid w:val="006F2CB2"/>
    <w:rsid w:val="006F3C11"/>
    <w:rsid w:val="006F4D24"/>
    <w:rsid w:val="006F587D"/>
    <w:rsid w:val="006F71B3"/>
    <w:rsid w:val="006F7A69"/>
    <w:rsid w:val="007005AE"/>
    <w:rsid w:val="00700FCC"/>
    <w:rsid w:val="00701948"/>
    <w:rsid w:val="00701BB6"/>
    <w:rsid w:val="007020E1"/>
    <w:rsid w:val="00702119"/>
    <w:rsid w:val="00702720"/>
    <w:rsid w:val="0070280D"/>
    <w:rsid w:val="00703F54"/>
    <w:rsid w:val="00703FD3"/>
    <w:rsid w:val="00704913"/>
    <w:rsid w:val="00704B32"/>
    <w:rsid w:val="00706766"/>
    <w:rsid w:val="00706B54"/>
    <w:rsid w:val="00707461"/>
    <w:rsid w:val="00707B5B"/>
    <w:rsid w:val="00707FCF"/>
    <w:rsid w:val="0071078D"/>
    <w:rsid w:val="007114F6"/>
    <w:rsid w:val="007115AB"/>
    <w:rsid w:val="0071176F"/>
    <w:rsid w:val="00713832"/>
    <w:rsid w:val="0071427F"/>
    <w:rsid w:val="00714584"/>
    <w:rsid w:val="00715802"/>
    <w:rsid w:val="00715ADC"/>
    <w:rsid w:val="0071697A"/>
    <w:rsid w:val="00716EA8"/>
    <w:rsid w:val="00717851"/>
    <w:rsid w:val="007179D0"/>
    <w:rsid w:val="007179E8"/>
    <w:rsid w:val="00717D81"/>
    <w:rsid w:val="007203F0"/>
    <w:rsid w:val="00720B1A"/>
    <w:rsid w:val="0072213E"/>
    <w:rsid w:val="0072218A"/>
    <w:rsid w:val="0072263D"/>
    <w:rsid w:val="007227D2"/>
    <w:rsid w:val="00722C10"/>
    <w:rsid w:val="00722FBB"/>
    <w:rsid w:val="0072300A"/>
    <w:rsid w:val="00723199"/>
    <w:rsid w:val="0072396C"/>
    <w:rsid w:val="0072415C"/>
    <w:rsid w:val="007249D0"/>
    <w:rsid w:val="00725B8F"/>
    <w:rsid w:val="00726019"/>
    <w:rsid w:val="00727338"/>
    <w:rsid w:val="00727366"/>
    <w:rsid w:val="00727B64"/>
    <w:rsid w:val="00730323"/>
    <w:rsid w:val="00730777"/>
    <w:rsid w:val="00730E15"/>
    <w:rsid w:val="007326A7"/>
    <w:rsid w:val="007329A5"/>
    <w:rsid w:val="00732EB9"/>
    <w:rsid w:val="0073441B"/>
    <w:rsid w:val="007348E5"/>
    <w:rsid w:val="00734BA1"/>
    <w:rsid w:val="00735A60"/>
    <w:rsid w:val="00735A88"/>
    <w:rsid w:val="007362FD"/>
    <w:rsid w:val="00736980"/>
    <w:rsid w:val="00736B10"/>
    <w:rsid w:val="00736DDB"/>
    <w:rsid w:val="00737536"/>
    <w:rsid w:val="0074013E"/>
    <w:rsid w:val="00740307"/>
    <w:rsid w:val="00740840"/>
    <w:rsid w:val="00741AE6"/>
    <w:rsid w:val="0074203B"/>
    <w:rsid w:val="00742D0D"/>
    <w:rsid w:val="00743270"/>
    <w:rsid w:val="007435DC"/>
    <w:rsid w:val="00743702"/>
    <w:rsid w:val="0074378C"/>
    <w:rsid w:val="007439E8"/>
    <w:rsid w:val="007442B4"/>
    <w:rsid w:val="00746964"/>
    <w:rsid w:val="00747065"/>
    <w:rsid w:val="00747B8C"/>
    <w:rsid w:val="00747D7B"/>
    <w:rsid w:val="00750900"/>
    <w:rsid w:val="00750FCA"/>
    <w:rsid w:val="007514A9"/>
    <w:rsid w:val="007514C4"/>
    <w:rsid w:val="00751A54"/>
    <w:rsid w:val="00751BBD"/>
    <w:rsid w:val="00751F6D"/>
    <w:rsid w:val="0075230F"/>
    <w:rsid w:val="007525A1"/>
    <w:rsid w:val="00752984"/>
    <w:rsid w:val="007529DE"/>
    <w:rsid w:val="00752B3D"/>
    <w:rsid w:val="00753727"/>
    <w:rsid w:val="00754531"/>
    <w:rsid w:val="0075517F"/>
    <w:rsid w:val="007553A3"/>
    <w:rsid w:val="007553B3"/>
    <w:rsid w:val="00755B2E"/>
    <w:rsid w:val="00756477"/>
    <w:rsid w:val="0075649D"/>
    <w:rsid w:val="007566D4"/>
    <w:rsid w:val="00761ACC"/>
    <w:rsid w:val="0076241D"/>
    <w:rsid w:val="0076257D"/>
    <w:rsid w:val="00763007"/>
    <w:rsid w:val="00763D84"/>
    <w:rsid w:val="0076464B"/>
    <w:rsid w:val="007646D4"/>
    <w:rsid w:val="00764908"/>
    <w:rsid w:val="00764BC9"/>
    <w:rsid w:val="0076540F"/>
    <w:rsid w:val="0076672B"/>
    <w:rsid w:val="00767193"/>
    <w:rsid w:val="00767C47"/>
    <w:rsid w:val="00767EB3"/>
    <w:rsid w:val="00770366"/>
    <w:rsid w:val="00771966"/>
    <w:rsid w:val="00772702"/>
    <w:rsid w:val="0077271D"/>
    <w:rsid w:val="0077303C"/>
    <w:rsid w:val="0077308F"/>
    <w:rsid w:val="007730BB"/>
    <w:rsid w:val="0077310F"/>
    <w:rsid w:val="00774B2D"/>
    <w:rsid w:val="00774B5F"/>
    <w:rsid w:val="00774DD8"/>
    <w:rsid w:val="007752A8"/>
    <w:rsid w:val="0077578A"/>
    <w:rsid w:val="00775BD5"/>
    <w:rsid w:val="007760DC"/>
    <w:rsid w:val="00776526"/>
    <w:rsid w:val="00776FC3"/>
    <w:rsid w:val="007770A6"/>
    <w:rsid w:val="00777370"/>
    <w:rsid w:val="00777E52"/>
    <w:rsid w:val="00780E88"/>
    <w:rsid w:val="00780FFA"/>
    <w:rsid w:val="007815A5"/>
    <w:rsid w:val="00781750"/>
    <w:rsid w:val="00782BCE"/>
    <w:rsid w:val="00782BDC"/>
    <w:rsid w:val="007842D1"/>
    <w:rsid w:val="00784797"/>
    <w:rsid w:val="00785A1E"/>
    <w:rsid w:val="00785C80"/>
    <w:rsid w:val="007860FD"/>
    <w:rsid w:val="007862EC"/>
    <w:rsid w:val="00787DE0"/>
    <w:rsid w:val="00790040"/>
    <w:rsid w:val="007918CC"/>
    <w:rsid w:val="00792DBB"/>
    <w:rsid w:val="00793F1D"/>
    <w:rsid w:val="007940E8"/>
    <w:rsid w:val="007942D2"/>
    <w:rsid w:val="007942D3"/>
    <w:rsid w:val="0079495A"/>
    <w:rsid w:val="00794AEE"/>
    <w:rsid w:val="00794DB6"/>
    <w:rsid w:val="007952AE"/>
    <w:rsid w:val="0079546E"/>
    <w:rsid w:val="00795537"/>
    <w:rsid w:val="007956DD"/>
    <w:rsid w:val="007962D3"/>
    <w:rsid w:val="00796A9D"/>
    <w:rsid w:val="00796EF9"/>
    <w:rsid w:val="00796F23"/>
    <w:rsid w:val="00796FB5"/>
    <w:rsid w:val="0079757A"/>
    <w:rsid w:val="007A0530"/>
    <w:rsid w:val="007A1B24"/>
    <w:rsid w:val="007A1F93"/>
    <w:rsid w:val="007A2097"/>
    <w:rsid w:val="007A2158"/>
    <w:rsid w:val="007A266E"/>
    <w:rsid w:val="007A2F53"/>
    <w:rsid w:val="007A3044"/>
    <w:rsid w:val="007A328A"/>
    <w:rsid w:val="007A337C"/>
    <w:rsid w:val="007A346C"/>
    <w:rsid w:val="007A39A5"/>
    <w:rsid w:val="007A3E92"/>
    <w:rsid w:val="007A4005"/>
    <w:rsid w:val="007A5628"/>
    <w:rsid w:val="007A5CB3"/>
    <w:rsid w:val="007A624F"/>
    <w:rsid w:val="007A6ED1"/>
    <w:rsid w:val="007A6ED8"/>
    <w:rsid w:val="007A74CB"/>
    <w:rsid w:val="007A7A26"/>
    <w:rsid w:val="007A7BE1"/>
    <w:rsid w:val="007A7BF4"/>
    <w:rsid w:val="007B03E1"/>
    <w:rsid w:val="007B0798"/>
    <w:rsid w:val="007B07A5"/>
    <w:rsid w:val="007B0B2C"/>
    <w:rsid w:val="007B119A"/>
    <w:rsid w:val="007B19CB"/>
    <w:rsid w:val="007B1BC4"/>
    <w:rsid w:val="007B1D89"/>
    <w:rsid w:val="007B1E84"/>
    <w:rsid w:val="007B2525"/>
    <w:rsid w:val="007B2B7E"/>
    <w:rsid w:val="007B420F"/>
    <w:rsid w:val="007B512F"/>
    <w:rsid w:val="007B5ED7"/>
    <w:rsid w:val="007B635F"/>
    <w:rsid w:val="007B63A9"/>
    <w:rsid w:val="007B6DCA"/>
    <w:rsid w:val="007B7695"/>
    <w:rsid w:val="007B7E52"/>
    <w:rsid w:val="007B7F96"/>
    <w:rsid w:val="007C0898"/>
    <w:rsid w:val="007C10DB"/>
    <w:rsid w:val="007C124B"/>
    <w:rsid w:val="007C1F1C"/>
    <w:rsid w:val="007C1FF9"/>
    <w:rsid w:val="007C24A0"/>
    <w:rsid w:val="007C2524"/>
    <w:rsid w:val="007C274F"/>
    <w:rsid w:val="007C3DF7"/>
    <w:rsid w:val="007C42FB"/>
    <w:rsid w:val="007C4E87"/>
    <w:rsid w:val="007C56CF"/>
    <w:rsid w:val="007C591D"/>
    <w:rsid w:val="007C625B"/>
    <w:rsid w:val="007C67E8"/>
    <w:rsid w:val="007C6BA0"/>
    <w:rsid w:val="007C6BF2"/>
    <w:rsid w:val="007C6CD7"/>
    <w:rsid w:val="007C6EAB"/>
    <w:rsid w:val="007C72E2"/>
    <w:rsid w:val="007C7D28"/>
    <w:rsid w:val="007D0153"/>
    <w:rsid w:val="007D0626"/>
    <w:rsid w:val="007D0924"/>
    <w:rsid w:val="007D11AC"/>
    <w:rsid w:val="007D2C05"/>
    <w:rsid w:val="007D34EF"/>
    <w:rsid w:val="007D3503"/>
    <w:rsid w:val="007D4015"/>
    <w:rsid w:val="007D518B"/>
    <w:rsid w:val="007D61F2"/>
    <w:rsid w:val="007D6990"/>
    <w:rsid w:val="007D6AF6"/>
    <w:rsid w:val="007D7F36"/>
    <w:rsid w:val="007E008A"/>
    <w:rsid w:val="007E0617"/>
    <w:rsid w:val="007E0A43"/>
    <w:rsid w:val="007E0ABF"/>
    <w:rsid w:val="007E175F"/>
    <w:rsid w:val="007E1C81"/>
    <w:rsid w:val="007E1FE1"/>
    <w:rsid w:val="007E2CB8"/>
    <w:rsid w:val="007E2E0F"/>
    <w:rsid w:val="007E2ECF"/>
    <w:rsid w:val="007E3A85"/>
    <w:rsid w:val="007E3DFA"/>
    <w:rsid w:val="007E4BC3"/>
    <w:rsid w:val="007E4D59"/>
    <w:rsid w:val="007E4F14"/>
    <w:rsid w:val="007E5834"/>
    <w:rsid w:val="007E5A6F"/>
    <w:rsid w:val="007E6646"/>
    <w:rsid w:val="007E67A8"/>
    <w:rsid w:val="007E6D3B"/>
    <w:rsid w:val="007F03DF"/>
    <w:rsid w:val="007F06F8"/>
    <w:rsid w:val="007F084F"/>
    <w:rsid w:val="007F0E39"/>
    <w:rsid w:val="007F0F9E"/>
    <w:rsid w:val="007F16B2"/>
    <w:rsid w:val="007F1BA6"/>
    <w:rsid w:val="007F3242"/>
    <w:rsid w:val="007F3944"/>
    <w:rsid w:val="007F446C"/>
    <w:rsid w:val="007F4647"/>
    <w:rsid w:val="007F51BD"/>
    <w:rsid w:val="007F5A68"/>
    <w:rsid w:val="007F63AC"/>
    <w:rsid w:val="007F6ABF"/>
    <w:rsid w:val="007F7361"/>
    <w:rsid w:val="007F7F4E"/>
    <w:rsid w:val="00800152"/>
    <w:rsid w:val="008003D9"/>
    <w:rsid w:val="008017EB"/>
    <w:rsid w:val="008029E4"/>
    <w:rsid w:val="00802B25"/>
    <w:rsid w:val="00803C21"/>
    <w:rsid w:val="00803F73"/>
    <w:rsid w:val="00804EBB"/>
    <w:rsid w:val="0080557B"/>
    <w:rsid w:val="00810A1E"/>
    <w:rsid w:val="00810DBA"/>
    <w:rsid w:val="008111CB"/>
    <w:rsid w:val="00811554"/>
    <w:rsid w:val="00811D55"/>
    <w:rsid w:val="00811E50"/>
    <w:rsid w:val="00812AC4"/>
    <w:rsid w:val="008130ED"/>
    <w:rsid w:val="0081336C"/>
    <w:rsid w:val="00813921"/>
    <w:rsid w:val="0081438F"/>
    <w:rsid w:val="008149DE"/>
    <w:rsid w:val="008153CB"/>
    <w:rsid w:val="00815615"/>
    <w:rsid w:val="008159E2"/>
    <w:rsid w:val="008161ED"/>
    <w:rsid w:val="008162FD"/>
    <w:rsid w:val="00816DA1"/>
    <w:rsid w:val="008173B2"/>
    <w:rsid w:val="00817C75"/>
    <w:rsid w:val="00820057"/>
    <w:rsid w:val="008206F2"/>
    <w:rsid w:val="0082079D"/>
    <w:rsid w:val="00820C74"/>
    <w:rsid w:val="00820F4B"/>
    <w:rsid w:val="00821485"/>
    <w:rsid w:val="0082151E"/>
    <w:rsid w:val="00822022"/>
    <w:rsid w:val="00822530"/>
    <w:rsid w:val="008237EF"/>
    <w:rsid w:val="00823A06"/>
    <w:rsid w:val="00824305"/>
    <w:rsid w:val="00824F4C"/>
    <w:rsid w:val="0082588C"/>
    <w:rsid w:val="00825A5E"/>
    <w:rsid w:val="008264D3"/>
    <w:rsid w:val="00826576"/>
    <w:rsid w:val="0082738A"/>
    <w:rsid w:val="00830BF3"/>
    <w:rsid w:val="00830EAD"/>
    <w:rsid w:val="008313B4"/>
    <w:rsid w:val="008313FA"/>
    <w:rsid w:val="00831A67"/>
    <w:rsid w:val="00832E4C"/>
    <w:rsid w:val="00833415"/>
    <w:rsid w:val="00834908"/>
    <w:rsid w:val="00834C65"/>
    <w:rsid w:val="008350F8"/>
    <w:rsid w:val="00835326"/>
    <w:rsid w:val="0083574F"/>
    <w:rsid w:val="00835918"/>
    <w:rsid w:val="00835BEB"/>
    <w:rsid w:val="0083669B"/>
    <w:rsid w:val="00836EDD"/>
    <w:rsid w:val="00837072"/>
    <w:rsid w:val="008370C1"/>
    <w:rsid w:val="0083775C"/>
    <w:rsid w:val="00840B41"/>
    <w:rsid w:val="008410C6"/>
    <w:rsid w:val="00841E39"/>
    <w:rsid w:val="008422A7"/>
    <w:rsid w:val="008429D4"/>
    <w:rsid w:val="00842F36"/>
    <w:rsid w:val="008432E2"/>
    <w:rsid w:val="008445AC"/>
    <w:rsid w:val="008446BE"/>
    <w:rsid w:val="0084555A"/>
    <w:rsid w:val="00845652"/>
    <w:rsid w:val="00845834"/>
    <w:rsid w:val="00845B5F"/>
    <w:rsid w:val="008474F6"/>
    <w:rsid w:val="00847729"/>
    <w:rsid w:val="0084772E"/>
    <w:rsid w:val="00850C7F"/>
    <w:rsid w:val="00850D21"/>
    <w:rsid w:val="00850E42"/>
    <w:rsid w:val="0085126A"/>
    <w:rsid w:val="00851A34"/>
    <w:rsid w:val="0085258C"/>
    <w:rsid w:val="008529C0"/>
    <w:rsid w:val="00852C0F"/>
    <w:rsid w:val="00853026"/>
    <w:rsid w:val="00853877"/>
    <w:rsid w:val="00853BB4"/>
    <w:rsid w:val="00853E7D"/>
    <w:rsid w:val="00854560"/>
    <w:rsid w:val="008546FA"/>
    <w:rsid w:val="00855966"/>
    <w:rsid w:val="008559CC"/>
    <w:rsid w:val="0085644A"/>
    <w:rsid w:val="00856CE7"/>
    <w:rsid w:val="00856DB3"/>
    <w:rsid w:val="00857BFE"/>
    <w:rsid w:val="0086127B"/>
    <w:rsid w:val="00861554"/>
    <w:rsid w:val="00861E0C"/>
    <w:rsid w:val="00862D20"/>
    <w:rsid w:val="00862E04"/>
    <w:rsid w:val="00863871"/>
    <w:rsid w:val="008640C8"/>
    <w:rsid w:val="00865B32"/>
    <w:rsid w:val="00866BC6"/>
    <w:rsid w:val="00867264"/>
    <w:rsid w:val="008675A1"/>
    <w:rsid w:val="00867F4A"/>
    <w:rsid w:val="00870903"/>
    <w:rsid w:val="00870AD5"/>
    <w:rsid w:val="00870B29"/>
    <w:rsid w:val="008711BC"/>
    <w:rsid w:val="008711C8"/>
    <w:rsid w:val="00871F9B"/>
    <w:rsid w:val="0087310C"/>
    <w:rsid w:val="00873222"/>
    <w:rsid w:val="008732B0"/>
    <w:rsid w:val="00873B49"/>
    <w:rsid w:val="00874355"/>
    <w:rsid w:val="00875243"/>
    <w:rsid w:val="00875266"/>
    <w:rsid w:val="00875905"/>
    <w:rsid w:val="00875E47"/>
    <w:rsid w:val="0088123D"/>
    <w:rsid w:val="00881895"/>
    <w:rsid w:val="00881A53"/>
    <w:rsid w:val="00881A63"/>
    <w:rsid w:val="00881CDE"/>
    <w:rsid w:val="00882411"/>
    <w:rsid w:val="0088267B"/>
    <w:rsid w:val="008834D7"/>
    <w:rsid w:val="00884285"/>
    <w:rsid w:val="00884BB9"/>
    <w:rsid w:val="008850B9"/>
    <w:rsid w:val="0088678A"/>
    <w:rsid w:val="0088688A"/>
    <w:rsid w:val="008869A9"/>
    <w:rsid w:val="00886F8C"/>
    <w:rsid w:val="00887E5D"/>
    <w:rsid w:val="0089096C"/>
    <w:rsid w:val="00890FF4"/>
    <w:rsid w:val="008920EB"/>
    <w:rsid w:val="00892A89"/>
    <w:rsid w:val="00893641"/>
    <w:rsid w:val="00894372"/>
    <w:rsid w:val="00894596"/>
    <w:rsid w:val="00894A14"/>
    <w:rsid w:val="00894CCB"/>
    <w:rsid w:val="0089533F"/>
    <w:rsid w:val="00895694"/>
    <w:rsid w:val="00895CE3"/>
    <w:rsid w:val="008974E4"/>
    <w:rsid w:val="008A03CD"/>
    <w:rsid w:val="008A0B87"/>
    <w:rsid w:val="008A2782"/>
    <w:rsid w:val="008A2AD1"/>
    <w:rsid w:val="008A33D1"/>
    <w:rsid w:val="008A3F0D"/>
    <w:rsid w:val="008A3F7A"/>
    <w:rsid w:val="008A40B1"/>
    <w:rsid w:val="008A41A5"/>
    <w:rsid w:val="008A4A88"/>
    <w:rsid w:val="008A4E06"/>
    <w:rsid w:val="008A5198"/>
    <w:rsid w:val="008A5FD3"/>
    <w:rsid w:val="008A63C0"/>
    <w:rsid w:val="008A6E5B"/>
    <w:rsid w:val="008A6F0B"/>
    <w:rsid w:val="008A73AE"/>
    <w:rsid w:val="008B095E"/>
    <w:rsid w:val="008B0B80"/>
    <w:rsid w:val="008B112F"/>
    <w:rsid w:val="008B280E"/>
    <w:rsid w:val="008B2A5E"/>
    <w:rsid w:val="008B339D"/>
    <w:rsid w:val="008B3636"/>
    <w:rsid w:val="008B3EC1"/>
    <w:rsid w:val="008B4504"/>
    <w:rsid w:val="008B4B31"/>
    <w:rsid w:val="008B546A"/>
    <w:rsid w:val="008B56CC"/>
    <w:rsid w:val="008B5F3F"/>
    <w:rsid w:val="008B614C"/>
    <w:rsid w:val="008B74F3"/>
    <w:rsid w:val="008B7A77"/>
    <w:rsid w:val="008C1C26"/>
    <w:rsid w:val="008C1E02"/>
    <w:rsid w:val="008C1F6F"/>
    <w:rsid w:val="008C1FFF"/>
    <w:rsid w:val="008C2546"/>
    <w:rsid w:val="008C2591"/>
    <w:rsid w:val="008C270E"/>
    <w:rsid w:val="008C2F56"/>
    <w:rsid w:val="008C3320"/>
    <w:rsid w:val="008C4370"/>
    <w:rsid w:val="008C54AE"/>
    <w:rsid w:val="008C5C7D"/>
    <w:rsid w:val="008C708D"/>
    <w:rsid w:val="008C76A9"/>
    <w:rsid w:val="008D0231"/>
    <w:rsid w:val="008D1A4F"/>
    <w:rsid w:val="008D2717"/>
    <w:rsid w:val="008D2DDA"/>
    <w:rsid w:val="008D2FD1"/>
    <w:rsid w:val="008D405A"/>
    <w:rsid w:val="008D44E9"/>
    <w:rsid w:val="008D4D6E"/>
    <w:rsid w:val="008D5636"/>
    <w:rsid w:val="008D5757"/>
    <w:rsid w:val="008D5A60"/>
    <w:rsid w:val="008D75E2"/>
    <w:rsid w:val="008E0069"/>
    <w:rsid w:val="008E1528"/>
    <w:rsid w:val="008E158C"/>
    <w:rsid w:val="008E1D71"/>
    <w:rsid w:val="008E3130"/>
    <w:rsid w:val="008E362C"/>
    <w:rsid w:val="008E3853"/>
    <w:rsid w:val="008E4133"/>
    <w:rsid w:val="008E5487"/>
    <w:rsid w:val="008E5618"/>
    <w:rsid w:val="008E5635"/>
    <w:rsid w:val="008E58FB"/>
    <w:rsid w:val="008E60EA"/>
    <w:rsid w:val="008E6841"/>
    <w:rsid w:val="008E6CF4"/>
    <w:rsid w:val="008E7047"/>
    <w:rsid w:val="008E71CD"/>
    <w:rsid w:val="008E7651"/>
    <w:rsid w:val="008E7968"/>
    <w:rsid w:val="008E7E73"/>
    <w:rsid w:val="008F07CE"/>
    <w:rsid w:val="008F1129"/>
    <w:rsid w:val="008F117C"/>
    <w:rsid w:val="008F1405"/>
    <w:rsid w:val="008F19E6"/>
    <w:rsid w:val="008F20CA"/>
    <w:rsid w:val="008F2325"/>
    <w:rsid w:val="008F2606"/>
    <w:rsid w:val="008F2707"/>
    <w:rsid w:val="008F2821"/>
    <w:rsid w:val="008F292F"/>
    <w:rsid w:val="008F2CB4"/>
    <w:rsid w:val="008F3386"/>
    <w:rsid w:val="008F356E"/>
    <w:rsid w:val="008F3598"/>
    <w:rsid w:val="008F3EB0"/>
    <w:rsid w:val="008F4041"/>
    <w:rsid w:val="008F4264"/>
    <w:rsid w:val="008F51F1"/>
    <w:rsid w:val="008F57D5"/>
    <w:rsid w:val="008F662C"/>
    <w:rsid w:val="008F7484"/>
    <w:rsid w:val="00900B0C"/>
    <w:rsid w:val="009016C3"/>
    <w:rsid w:val="00901B49"/>
    <w:rsid w:val="00902287"/>
    <w:rsid w:val="009025A0"/>
    <w:rsid w:val="0090265F"/>
    <w:rsid w:val="009028C4"/>
    <w:rsid w:val="00903014"/>
    <w:rsid w:val="00903929"/>
    <w:rsid w:val="00903DA2"/>
    <w:rsid w:val="00903EEB"/>
    <w:rsid w:val="0090442C"/>
    <w:rsid w:val="00904721"/>
    <w:rsid w:val="00904946"/>
    <w:rsid w:val="00905C0A"/>
    <w:rsid w:val="00905CA9"/>
    <w:rsid w:val="009061A2"/>
    <w:rsid w:val="0090663C"/>
    <w:rsid w:val="00906D42"/>
    <w:rsid w:val="00906E38"/>
    <w:rsid w:val="00907114"/>
    <w:rsid w:val="00907964"/>
    <w:rsid w:val="00907BCA"/>
    <w:rsid w:val="00911E1B"/>
    <w:rsid w:val="00912120"/>
    <w:rsid w:val="00912208"/>
    <w:rsid w:val="009122B3"/>
    <w:rsid w:val="00912587"/>
    <w:rsid w:val="00912603"/>
    <w:rsid w:val="0091269D"/>
    <w:rsid w:val="0091374B"/>
    <w:rsid w:val="00913A67"/>
    <w:rsid w:val="00913B7B"/>
    <w:rsid w:val="00913F50"/>
    <w:rsid w:val="00915720"/>
    <w:rsid w:val="009158E5"/>
    <w:rsid w:val="00917698"/>
    <w:rsid w:val="009179BE"/>
    <w:rsid w:val="00920D8E"/>
    <w:rsid w:val="00921340"/>
    <w:rsid w:val="00921646"/>
    <w:rsid w:val="00921821"/>
    <w:rsid w:val="009222BE"/>
    <w:rsid w:val="00922724"/>
    <w:rsid w:val="00922C0A"/>
    <w:rsid w:val="009233EB"/>
    <w:rsid w:val="00923EE4"/>
    <w:rsid w:val="0092437A"/>
    <w:rsid w:val="00927638"/>
    <w:rsid w:val="009307CE"/>
    <w:rsid w:val="00931AF2"/>
    <w:rsid w:val="00931D27"/>
    <w:rsid w:val="0093226A"/>
    <w:rsid w:val="009325C0"/>
    <w:rsid w:val="00932F56"/>
    <w:rsid w:val="0093320D"/>
    <w:rsid w:val="00933306"/>
    <w:rsid w:val="0093334E"/>
    <w:rsid w:val="009338CF"/>
    <w:rsid w:val="00933E94"/>
    <w:rsid w:val="00933E95"/>
    <w:rsid w:val="00934A45"/>
    <w:rsid w:val="00934F68"/>
    <w:rsid w:val="009356CC"/>
    <w:rsid w:val="009358B8"/>
    <w:rsid w:val="009359DF"/>
    <w:rsid w:val="00935C73"/>
    <w:rsid w:val="0093653C"/>
    <w:rsid w:val="00936B0A"/>
    <w:rsid w:val="00940AB8"/>
    <w:rsid w:val="00942422"/>
    <w:rsid w:val="00942BA5"/>
    <w:rsid w:val="00942D04"/>
    <w:rsid w:val="0094351D"/>
    <w:rsid w:val="009437F2"/>
    <w:rsid w:val="00944793"/>
    <w:rsid w:val="009448B2"/>
    <w:rsid w:val="009459AB"/>
    <w:rsid w:val="00945C76"/>
    <w:rsid w:val="00946041"/>
    <w:rsid w:val="009469FA"/>
    <w:rsid w:val="00947C7E"/>
    <w:rsid w:val="00947DE6"/>
    <w:rsid w:val="00950C45"/>
    <w:rsid w:val="00951465"/>
    <w:rsid w:val="009518D7"/>
    <w:rsid w:val="0095263E"/>
    <w:rsid w:val="009528A5"/>
    <w:rsid w:val="00952E49"/>
    <w:rsid w:val="00954A34"/>
    <w:rsid w:val="009550F3"/>
    <w:rsid w:val="0095534D"/>
    <w:rsid w:val="009555AF"/>
    <w:rsid w:val="00957EC8"/>
    <w:rsid w:val="009602AE"/>
    <w:rsid w:val="009610C9"/>
    <w:rsid w:val="00961E08"/>
    <w:rsid w:val="00962A94"/>
    <w:rsid w:val="00963108"/>
    <w:rsid w:val="00963860"/>
    <w:rsid w:val="00964782"/>
    <w:rsid w:val="009648B9"/>
    <w:rsid w:val="00964A8F"/>
    <w:rsid w:val="00964F8D"/>
    <w:rsid w:val="00965A85"/>
    <w:rsid w:val="00965B2A"/>
    <w:rsid w:val="00965D4B"/>
    <w:rsid w:val="009675B6"/>
    <w:rsid w:val="0096763C"/>
    <w:rsid w:val="00967979"/>
    <w:rsid w:val="0097064D"/>
    <w:rsid w:val="009706DB"/>
    <w:rsid w:val="00970B03"/>
    <w:rsid w:val="00970CFF"/>
    <w:rsid w:val="009711CF"/>
    <w:rsid w:val="00971994"/>
    <w:rsid w:val="009719D9"/>
    <w:rsid w:val="00971C44"/>
    <w:rsid w:val="00972217"/>
    <w:rsid w:val="009728FD"/>
    <w:rsid w:val="00972921"/>
    <w:rsid w:val="00973825"/>
    <w:rsid w:val="00973C16"/>
    <w:rsid w:val="00973CA2"/>
    <w:rsid w:val="00974079"/>
    <w:rsid w:val="00974700"/>
    <w:rsid w:val="00974BC7"/>
    <w:rsid w:val="009759CE"/>
    <w:rsid w:val="00975CC3"/>
    <w:rsid w:val="009765C8"/>
    <w:rsid w:val="00976B5E"/>
    <w:rsid w:val="00977220"/>
    <w:rsid w:val="00977B8C"/>
    <w:rsid w:val="00977C05"/>
    <w:rsid w:val="00980021"/>
    <w:rsid w:val="0098037C"/>
    <w:rsid w:val="009804DA"/>
    <w:rsid w:val="00980936"/>
    <w:rsid w:val="00980AED"/>
    <w:rsid w:val="00981272"/>
    <w:rsid w:val="00981889"/>
    <w:rsid w:val="00982AAC"/>
    <w:rsid w:val="00982F46"/>
    <w:rsid w:val="00982F4F"/>
    <w:rsid w:val="0098315D"/>
    <w:rsid w:val="009837C3"/>
    <w:rsid w:val="00983B84"/>
    <w:rsid w:val="00983BF3"/>
    <w:rsid w:val="0098433F"/>
    <w:rsid w:val="0098436F"/>
    <w:rsid w:val="009844D6"/>
    <w:rsid w:val="009845EC"/>
    <w:rsid w:val="00984B17"/>
    <w:rsid w:val="00984D41"/>
    <w:rsid w:val="00985649"/>
    <w:rsid w:val="00986AFA"/>
    <w:rsid w:val="00986B06"/>
    <w:rsid w:val="00990918"/>
    <w:rsid w:val="00990BB7"/>
    <w:rsid w:val="00991124"/>
    <w:rsid w:val="0099169A"/>
    <w:rsid w:val="00991FEE"/>
    <w:rsid w:val="00992D23"/>
    <w:rsid w:val="00993441"/>
    <w:rsid w:val="00993FC4"/>
    <w:rsid w:val="00993FC9"/>
    <w:rsid w:val="00994AFD"/>
    <w:rsid w:val="00995448"/>
    <w:rsid w:val="009955C1"/>
    <w:rsid w:val="00995B10"/>
    <w:rsid w:val="009966B2"/>
    <w:rsid w:val="009976A5"/>
    <w:rsid w:val="00997B9E"/>
    <w:rsid w:val="00997BE6"/>
    <w:rsid w:val="009A029F"/>
    <w:rsid w:val="009A0578"/>
    <w:rsid w:val="009A0A30"/>
    <w:rsid w:val="009A0DE8"/>
    <w:rsid w:val="009A3697"/>
    <w:rsid w:val="009A46BD"/>
    <w:rsid w:val="009A4873"/>
    <w:rsid w:val="009A5AB2"/>
    <w:rsid w:val="009A5C2D"/>
    <w:rsid w:val="009A5C90"/>
    <w:rsid w:val="009A5D6C"/>
    <w:rsid w:val="009A6783"/>
    <w:rsid w:val="009A6823"/>
    <w:rsid w:val="009A73ED"/>
    <w:rsid w:val="009B0328"/>
    <w:rsid w:val="009B0B1F"/>
    <w:rsid w:val="009B1144"/>
    <w:rsid w:val="009B11E8"/>
    <w:rsid w:val="009B141F"/>
    <w:rsid w:val="009B197D"/>
    <w:rsid w:val="009B1CD1"/>
    <w:rsid w:val="009B1E00"/>
    <w:rsid w:val="009B3009"/>
    <w:rsid w:val="009B3167"/>
    <w:rsid w:val="009B37F6"/>
    <w:rsid w:val="009B37F9"/>
    <w:rsid w:val="009B3A25"/>
    <w:rsid w:val="009B3D25"/>
    <w:rsid w:val="009B4045"/>
    <w:rsid w:val="009B450F"/>
    <w:rsid w:val="009B46D0"/>
    <w:rsid w:val="009B4B0A"/>
    <w:rsid w:val="009B4BD0"/>
    <w:rsid w:val="009B4DC6"/>
    <w:rsid w:val="009B5163"/>
    <w:rsid w:val="009B5298"/>
    <w:rsid w:val="009B56BB"/>
    <w:rsid w:val="009B7583"/>
    <w:rsid w:val="009B7A8E"/>
    <w:rsid w:val="009B7AEC"/>
    <w:rsid w:val="009B7B2C"/>
    <w:rsid w:val="009B7E8B"/>
    <w:rsid w:val="009B7FA3"/>
    <w:rsid w:val="009C0229"/>
    <w:rsid w:val="009C1FDC"/>
    <w:rsid w:val="009C2841"/>
    <w:rsid w:val="009C344C"/>
    <w:rsid w:val="009C380C"/>
    <w:rsid w:val="009C41C9"/>
    <w:rsid w:val="009C57CF"/>
    <w:rsid w:val="009C67F2"/>
    <w:rsid w:val="009C6BA7"/>
    <w:rsid w:val="009C6D01"/>
    <w:rsid w:val="009C6D1A"/>
    <w:rsid w:val="009C74A3"/>
    <w:rsid w:val="009C7EFA"/>
    <w:rsid w:val="009D02C6"/>
    <w:rsid w:val="009D0D8F"/>
    <w:rsid w:val="009D0DD5"/>
    <w:rsid w:val="009D187D"/>
    <w:rsid w:val="009D1E62"/>
    <w:rsid w:val="009D263C"/>
    <w:rsid w:val="009D2DD3"/>
    <w:rsid w:val="009D43A0"/>
    <w:rsid w:val="009D49FC"/>
    <w:rsid w:val="009D52C0"/>
    <w:rsid w:val="009D5DA2"/>
    <w:rsid w:val="009D6581"/>
    <w:rsid w:val="009D6ACA"/>
    <w:rsid w:val="009D70E6"/>
    <w:rsid w:val="009E0381"/>
    <w:rsid w:val="009E1648"/>
    <w:rsid w:val="009E165F"/>
    <w:rsid w:val="009E19AC"/>
    <w:rsid w:val="009E24FA"/>
    <w:rsid w:val="009E2A34"/>
    <w:rsid w:val="009E2EA7"/>
    <w:rsid w:val="009E2F2D"/>
    <w:rsid w:val="009E337E"/>
    <w:rsid w:val="009E3905"/>
    <w:rsid w:val="009E3E6C"/>
    <w:rsid w:val="009E4213"/>
    <w:rsid w:val="009E4671"/>
    <w:rsid w:val="009E4B10"/>
    <w:rsid w:val="009E4C5F"/>
    <w:rsid w:val="009E4D92"/>
    <w:rsid w:val="009E58AC"/>
    <w:rsid w:val="009E5B30"/>
    <w:rsid w:val="009E63CD"/>
    <w:rsid w:val="009E651B"/>
    <w:rsid w:val="009E6B2B"/>
    <w:rsid w:val="009E7002"/>
    <w:rsid w:val="009E739D"/>
    <w:rsid w:val="009E7AF7"/>
    <w:rsid w:val="009E7FB6"/>
    <w:rsid w:val="009F005E"/>
    <w:rsid w:val="009F0C29"/>
    <w:rsid w:val="009F0CA6"/>
    <w:rsid w:val="009F0EFF"/>
    <w:rsid w:val="009F15EB"/>
    <w:rsid w:val="009F1800"/>
    <w:rsid w:val="009F2D7C"/>
    <w:rsid w:val="009F30E0"/>
    <w:rsid w:val="009F3127"/>
    <w:rsid w:val="009F3619"/>
    <w:rsid w:val="009F53F7"/>
    <w:rsid w:val="009F5E80"/>
    <w:rsid w:val="009F5FE6"/>
    <w:rsid w:val="009F65F5"/>
    <w:rsid w:val="009F6FCC"/>
    <w:rsid w:val="009F7865"/>
    <w:rsid w:val="00A0003C"/>
    <w:rsid w:val="00A015FC"/>
    <w:rsid w:val="00A017F8"/>
    <w:rsid w:val="00A01B22"/>
    <w:rsid w:val="00A01CC5"/>
    <w:rsid w:val="00A02015"/>
    <w:rsid w:val="00A02765"/>
    <w:rsid w:val="00A03442"/>
    <w:rsid w:val="00A03FA1"/>
    <w:rsid w:val="00A04F95"/>
    <w:rsid w:val="00A05C08"/>
    <w:rsid w:val="00A064D9"/>
    <w:rsid w:val="00A06ECA"/>
    <w:rsid w:val="00A06FFE"/>
    <w:rsid w:val="00A07619"/>
    <w:rsid w:val="00A10D2B"/>
    <w:rsid w:val="00A11A2C"/>
    <w:rsid w:val="00A1297E"/>
    <w:rsid w:val="00A1301D"/>
    <w:rsid w:val="00A13727"/>
    <w:rsid w:val="00A1471D"/>
    <w:rsid w:val="00A148C1"/>
    <w:rsid w:val="00A153A5"/>
    <w:rsid w:val="00A15B32"/>
    <w:rsid w:val="00A15D35"/>
    <w:rsid w:val="00A16A0B"/>
    <w:rsid w:val="00A177CF"/>
    <w:rsid w:val="00A17F96"/>
    <w:rsid w:val="00A20D30"/>
    <w:rsid w:val="00A2130F"/>
    <w:rsid w:val="00A21445"/>
    <w:rsid w:val="00A217B0"/>
    <w:rsid w:val="00A221BD"/>
    <w:rsid w:val="00A2345B"/>
    <w:rsid w:val="00A2389D"/>
    <w:rsid w:val="00A23E27"/>
    <w:rsid w:val="00A242E9"/>
    <w:rsid w:val="00A247A7"/>
    <w:rsid w:val="00A24810"/>
    <w:rsid w:val="00A2573A"/>
    <w:rsid w:val="00A26CAB"/>
    <w:rsid w:val="00A273CE"/>
    <w:rsid w:val="00A27F20"/>
    <w:rsid w:val="00A312D5"/>
    <w:rsid w:val="00A31AF6"/>
    <w:rsid w:val="00A31F9E"/>
    <w:rsid w:val="00A32AF4"/>
    <w:rsid w:val="00A33897"/>
    <w:rsid w:val="00A3416D"/>
    <w:rsid w:val="00A34811"/>
    <w:rsid w:val="00A34B49"/>
    <w:rsid w:val="00A34C3F"/>
    <w:rsid w:val="00A35718"/>
    <w:rsid w:val="00A35965"/>
    <w:rsid w:val="00A364AE"/>
    <w:rsid w:val="00A37A5D"/>
    <w:rsid w:val="00A37E92"/>
    <w:rsid w:val="00A40043"/>
    <w:rsid w:val="00A40349"/>
    <w:rsid w:val="00A407B0"/>
    <w:rsid w:val="00A40C28"/>
    <w:rsid w:val="00A40F1C"/>
    <w:rsid w:val="00A41868"/>
    <w:rsid w:val="00A41966"/>
    <w:rsid w:val="00A42664"/>
    <w:rsid w:val="00A42982"/>
    <w:rsid w:val="00A430C7"/>
    <w:rsid w:val="00A43591"/>
    <w:rsid w:val="00A43E82"/>
    <w:rsid w:val="00A447D8"/>
    <w:rsid w:val="00A4587D"/>
    <w:rsid w:val="00A467D9"/>
    <w:rsid w:val="00A4794A"/>
    <w:rsid w:val="00A508CA"/>
    <w:rsid w:val="00A509EA"/>
    <w:rsid w:val="00A50B47"/>
    <w:rsid w:val="00A50DE8"/>
    <w:rsid w:val="00A51E94"/>
    <w:rsid w:val="00A51F33"/>
    <w:rsid w:val="00A520A5"/>
    <w:rsid w:val="00A520F5"/>
    <w:rsid w:val="00A52105"/>
    <w:rsid w:val="00A52311"/>
    <w:rsid w:val="00A52888"/>
    <w:rsid w:val="00A52A68"/>
    <w:rsid w:val="00A52A84"/>
    <w:rsid w:val="00A53472"/>
    <w:rsid w:val="00A536EE"/>
    <w:rsid w:val="00A53A6B"/>
    <w:rsid w:val="00A54C41"/>
    <w:rsid w:val="00A54F4D"/>
    <w:rsid w:val="00A55695"/>
    <w:rsid w:val="00A561FE"/>
    <w:rsid w:val="00A56264"/>
    <w:rsid w:val="00A5646A"/>
    <w:rsid w:val="00A566FA"/>
    <w:rsid w:val="00A56F46"/>
    <w:rsid w:val="00A60422"/>
    <w:rsid w:val="00A608C8"/>
    <w:rsid w:val="00A60CE5"/>
    <w:rsid w:val="00A6138A"/>
    <w:rsid w:val="00A6141D"/>
    <w:rsid w:val="00A61671"/>
    <w:rsid w:val="00A61C71"/>
    <w:rsid w:val="00A61CD1"/>
    <w:rsid w:val="00A61E55"/>
    <w:rsid w:val="00A62155"/>
    <w:rsid w:val="00A62B71"/>
    <w:rsid w:val="00A63352"/>
    <w:rsid w:val="00A635F8"/>
    <w:rsid w:val="00A65993"/>
    <w:rsid w:val="00A660FF"/>
    <w:rsid w:val="00A671A6"/>
    <w:rsid w:val="00A6728F"/>
    <w:rsid w:val="00A7073B"/>
    <w:rsid w:val="00A71394"/>
    <w:rsid w:val="00A717E7"/>
    <w:rsid w:val="00A71EE3"/>
    <w:rsid w:val="00A732C2"/>
    <w:rsid w:val="00A73509"/>
    <w:rsid w:val="00A736DE"/>
    <w:rsid w:val="00A73A10"/>
    <w:rsid w:val="00A7460C"/>
    <w:rsid w:val="00A74A08"/>
    <w:rsid w:val="00A75D08"/>
    <w:rsid w:val="00A762AC"/>
    <w:rsid w:val="00A77C60"/>
    <w:rsid w:val="00A8044F"/>
    <w:rsid w:val="00A804BF"/>
    <w:rsid w:val="00A80A95"/>
    <w:rsid w:val="00A82923"/>
    <w:rsid w:val="00A8320D"/>
    <w:rsid w:val="00A84232"/>
    <w:rsid w:val="00A84673"/>
    <w:rsid w:val="00A846C9"/>
    <w:rsid w:val="00A84992"/>
    <w:rsid w:val="00A84CA0"/>
    <w:rsid w:val="00A8524C"/>
    <w:rsid w:val="00A857E8"/>
    <w:rsid w:val="00A859BF"/>
    <w:rsid w:val="00A86438"/>
    <w:rsid w:val="00A869E2"/>
    <w:rsid w:val="00A87581"/>
    <w:rsid w:val="00A877CF"/>
    <w:rsid w:val="00A90ADC"/>
    <w:rsid w:val="00A90FB1"/>
    <w:rsid w:val="00A91177"/>
    <w:rsid w:val="00A91A0E"/>
    <w:rsid w:val="00A91D6E"/>
    <w:rsid w:val="00A91EA2"/>
    <w:rsid w:val="00A925AB"/>
    <w:rsid w:val="00A92CDC"/>
    <w:rsid w:val="00A937D1"/>
    <w:rsid w:val="00A94F12"/>
    <w:rsid w:val="00A9572C"/>
    <w:rsid w:val="00A96746"/>
    <w:rsid w:val="00A970FA"/>
    <w:rsid w:val="00A972B7"/>
    <w:rsid w:val="00A9756B"/>
    <w:rsid w:val="00AA02DD"/>
    <w:rsid w:val="00AA03CF"/>
    <w:rsid w:val="00AA05C0"/>
    <w:rsid w:val="00AA072E"/>
    <w:rsid w:val="00AA0886"/>
    <w:rsid w:val="00AA13A6"/>
    <w:rsid w:val="00AA1D9D"/>
    <w:rsid w:val="00AA2046"/>
    <w:rsid w:val="00AA21C9"/>
    <w:rsid w:val="00AA2700"/>
    <w:rsid w:val="00AA31CB"/>
    <w:rsid w:val="00AA321D"/>
    <w:rsid w:val="00AA4433"/>
    <w:rsid w:val="00AA5744"/>
    <w:rsid w:val="00AA57EA"/>
    <w:rsid w:val="00AA58EE"/>
    <w:rsid w:val="00AA6799"/>
    <w:rsid w:val="00AA7F50"/>
    <w:rsid w:val="00AB112F"/>
    <w:rsid w:val="00AB135D"/>
    <w:rsid w:val="00AB1918"/>
    <w:rsid w:val="00AB1AA8"/>
    <w:rsid w:val="00AB1F4E"/>
    <w:rsid w:val="00AB2824"/>
    <w:rsid w:val="00AB2AAE"/>
    <w:rsid w:val="00AB2B9F"/>
    <w:rsid w:val="00AB2F7C"/>
    <w:rsid w:val="00AB489A"/>
    <w:rsid w:val="00AB48F0"/>
    <w:rsid w:val="00AB496A"/>
    <w:rsid w:val="00AB4CDB"/>
    <w:rsid w:val="00AB563C"/>
    <w:rsid w:val="00AB6323"/>
    <w:rsid w:val="00AC0062"/>
    <w:rsid w:val="00AC0070"/>
    <w:rsid w:val="00AC0D81"/>
    <w:rsid w:val="00AC2EFB"/>
    <w:rsid w:val="00AC3182"/>
    <w:rsid w:val="00AC3874"/>
    <w:rsid w:val="00AC399E"/>
    <w:rsid w:val="00AC416D"/>
    <w:rsid w:val="00AC42BB"/>
    <w:rsid w:val="00AC474C"/>
    <w:rsid w:val="00AC47FB"/>
    <w:rsid w:val="00AC4FF6"/>
    <w:rsid w:val="00AC502E"/>
    <w:rsid w:val="00AC5AB3"/>
    <w:rsid w:val="00AC5B87"/>
    <w:rsid w:val="00AC5C8F"/>
    <w:rsid w:val="00AC658C"/>
    <w:rsid w:val="00AC6E75"/>
    <w:rsid w:val="00AC704F"/>
    <w:rsid w:val="00AC7374"/>
    <w:rsid w:val="00AC75BF"/>
    <w:rsid w:val="00AC780D"/>
    <w:rsid w:val="00AC79B8"/>
    <w:rsid w:val="00AC7C61"/>
    <w:rsid w:val="00AD00FB"/>
    <w:rsid w:val="00AD0D53"/>
    <w:rsid w:val="00AD24E7"/>
    <w:rsid w:val="00AD2884"/>
    <w:rsid w:val="00AD38F3"/>
    <w:rsid w:val="00AD3EB0"/>
    <w:rsid w:val="00AD4441"/>
    <w:rsid w:val="00AD4E9D"/>
    <w:rsid w:val="00AD4FDF"/>
    <w:rsid w:val="00AD58A6"/>
    <w:rsid w:val="00AD6DA3"/>
    <w:rsid w:val="00AD7291"/>
    <w:rsid w:val="00AD7517"/>
    <w:rsid w:val="00AD78A6"/>
    <w:rsid w:val="00AE0187"/>
    <w:rsid w:val="00AE03BC"/>
    <w:rsid w:val="00AE0A22"/>
    <w:rsid w:val="00AE157F"/>
    <w:rsid w:val="00AE1BD5"/>
    <w:rsid w:val="00AE2025"/>
    <w:rsid w:val="00AE2422"/>
    <w:rsid w:val="00AE25E7"/>
    <w:rsid w:val="00AE34F6"/>
    <w:rsid w:val="00AE3731"/>
    <w:rsid w:val="00AE3E89"/>
    <w:rsid w:val="00AE442D"/>
    <w:rsid w:val="00AE491D"/>
    <w:rsid w:val="00AE51FC"/>
    <w:rsid w:val="00AE613E"/>
    <w:rsid w:val="00AE6B82"/>
    <w:rsid w:val="00AE7111"/>
    <w:rsid w:val="00AE73E7"/>
    <w:rsid w:val="00AF0108"/>
    <w:rsid w:val="00AF09C0"/>
    <w:rsid w:val="00AF0F92"/>
    <w:rsid w:val="00AF115E"/>
    <w:rsid w:val="00AF1B7F"/>
    <w:rsid w:val="00AF1D57"/>
    <w:rsid w:val="00AF1E7C"/>
    <w:rsid w:val="00AF23B0"/>
    <w:rsid w:val="00AF27D8"/>
    <w:rsid w:val="00AF390F"/>
    <w:rsid w:val="00AF412F"/>
    <w:rsid w:val="00AF4915"/>
    <w:rsid w:val="00AF557C"/>
    <w:rsid w:val="00AF582C"/>
    <w:rsid w:val="00AF5AAD"/>
    <w:rsid w:val="00AF6847"/>
    <w:rsid w:val="00AF6F42"/>
    <w:rsid w:val="00AF72FE"/>
    <w:rsid w:val="00B001E8"/>
    <w:rsid w:val="00B00810"/>
    <w:rsid w:val="00B008FD"/>
    <w:rsid w:val="00B01FA9"/>
    <w:rsid w:val="00B01FD1"/>
    <w:rsid w:val="00B0201D"/>
    <w:rsid w:val="00B02352"/>
    <w:rsid w:val="00B026FB"/>
    <w:rsid w:val="00B03F27"/>
    <w:rsid w:val="00B04230"/>
    <w:rsid w:val="00B045DB"/>
    <w:rsid w:val="00B04819"/>
    <w:rsid w:val="00B04AFF"/>
    <w:rsid w:val="00B04B4C"/>
    <w:rsid w:val="00B0547E"/>
    <w:rsid w:val="00B066CE"/>
    <w:rsid w:val="00B06B43"/>
    <w:rsid w:val="00B06F0D"/>
    <w:rsid w:val="00B07A20"/>
    <w:rsid w:val="00B108E1"/>
    <w:rsid w:val="00B1161C"/>
    <w:rsid w:val="00B118DD"/>
    <w:rsid w:val="00B11BD6"/>
    <w:rsid w:val="00B12F67"/>
    <w:rsid w:val="00B136C7"/>
    <w:rsid w:val="00B13CB6"/>
    <w:rsid w:val="00B14690"/>
    <w:rsid w:val="00B148E4"/>
    <w:rsid w:val="00B14E95"/>
    <w:rsid w:val="00B15156"/>
    <w:rsid w:val="00B153DF"/>
    <w:rsid w:val="00B17091"/>
    <w:rsid w:val="00B17DC6"/>
    <w:rsid w:val="00B2108D"/>
    <w:rsid w:val="00B216AF"/>
    <w:rsid w:val="00B228CC"/>
    <w:rsid w:val="00B22966"/>
    <w:rsid w:val="00B22B97"/>
    <w:rsid w:val="00B2450A"/>
    <w:rsid w:val="00B249C4"/>
    <w:rsid w:val="00B25562"/>
    <w:rsid w:val="00B25D65"/>
    <w:rsid w:val="00B25E48"/>
    <w:rsid w:val="00B26699"/>
    <w:rsid w:val="00B26FE6"/>
    <w:rsid w:val="00B27381"/>
    <w:rsid w:val="00B30297"/>
    <w:rsid w:val="00B30FE2"/>
    <w:rsid w:val="00B314CE"/>
    <w:rsid w:val="00B319A0"/>
    <w:rsid w:val="00B31C8D"/>
    <w:rsid w:val="00B31DF9"/>
    <w:rsid w:val="00B32DDF"/>
    <w:rsid w:val="00B33C66"/>
    <w:rsid w:val="00B34374"/>
    <w:rsid w:val="00B34387"/>
    <w:rsid w:val="00B347AD"/>
    <w:rsid w:val="00B35DDC"/>
    <w:rsid w:val="00B360F1"/>
    <w:rsid w:val="00B36282"/>
    <w:rsid w:val="00B365F4"/>
    <w:rsid w:val="00B36C3B"/>
    <w:rsid w:val="00B36D9C"/>
    <w:rsid w:val="00B378FB"/>
    <w:rsid w:val="00B37B7B"/>
    <w:rsid w:val="00B40231"/>
    <w:rsid w:val="00B403C0"/>
    <w:rsid w:val="00B40425"/>
    <w:rsid w:val="00B40704"/>
    <w:rsid w:val="00B40A01"/>
    <w:rsid w:val="00B413F5"/>
    <w:rsid w:val="00B41C1A"/>
    <w:rsid w:val="00B422DC"/>
    <w:rsid w:val="00B42B1C"/>
    <w:rsid w:val="00B42B95"/>
    <w:rsid w:val="00B437AF"/>
    <w:rsid w:val="00B449C4"/>
    <w:rsid w:val="00B44A67"/>
    <w:rsid w:val="00B44D18"/>
    <w:rsid w:val="00B45C65"/>
    <w:rsid w:val="00B463FA"/>
    <w:rsid w:val="00B46549"/>
    <w:rsid w:val="00B46AA6"/>
    <w:rsid w:val="00B46C30"/>
    <w:rsid w:val="00B47D44"/>
    <w:rsid w:val="00B47E5D"/>
    <w:rsid w:val="00B5068D"/>
    <w:rsid w:val="00B5085E"/>
    <w:rsid w:val="00B50EE2"/>
    <w:rsid w:val="00B511F6"/>
    <w:rsid w:val="00B526FA"/>
    <w:rsid w:val="00B5270D"/>
    <w:rsid w:val="00B533ED"/>
    <w:rsid w:val="00B537F7"/>
    <w:rsid w:val="00B53D04"/>
    <w:rsid w:val="00B54358"/>
    <w:rsid w:val="00B54446"/>
    <w:rsid w:val="00B55E0A"/>
    <w:rsid w:val="00B55E50"/>
    <w:rsid w:val="00B563CD"/>
    <w:rsid w:val="00B57354"/>
    <w:rsid w:val="00B60094"/>
    <w:rsid w:val="00B60CBF"/>
    <w:rsid w:val="00B614F4"/>
    <w:rsid w:val="00B61726"/>
    <w:rsid w:val="00B61870"/>
    <w:rsid w:val="00B61D2E"/>
    <w:rsid w:val="00B6211C"/>
    <w:rsid w:val="00B625F6"/>
    <w:rsid w:val="00B62E86"/>
    <w:rsid w:val="00B637D3"/>
    <w:rsid w:val="00B63AE4"/>
    <w:rsid w:val="00B63B0D"/>
    <w:rsid w:val="00B64890"/>
    <w:rsid w:val="00B64FBD"/>
    <w:rsid w:val="00B657D1"/>
    <w:rsid w:val="00B65E91"/>
    <w:rsid w:val="00B66D66"/>
    <w:rsid w:val="00B673E6"/>
    <w:rsid w:val="00B67BAB"/>
    <w:rsid w:val="00B67BC6"/>
    <w:rsid w:val="00B70773"/>
    <w:rsid w:val="00B70B4B"/>
    <w:rsid w:val="00B70D56"/>
    <w:rsid w:val="00B71195"/>
    <w:rsid w:val="00B715E2"/>
    <w:rsid w:val="00B7191E"/>
    <w:rsid w:val="00B71DE9"/>
    <w:rsid w:val="00B71F6B"/>
    <w:rsid w:val="00B72DBD"/>
    <w:rsid w:val="00B73B15"/>
    <w:rsid w:val="00B73F10"/>
    <w:rsid w:val="00B742FF"/>
    <w:rsid w:val="00B7438D"/>
    <w:rsid w:val="00B74855"/>
    <w:rsid w:val="00B74961"/>
    <w:rsid w:val="00B74CDF"/>
    <w:rsid w:val="00B7600D"/>
    <w:rsid w:val="00B7601F"/>
    <w:rsid w:val="00B766AC"/>
    <w:rsid w:val="00B76D57"/>
    <w:rsid w:val="00B76E1F"/>
    <w:rsid w:val="00B7738B"/>
    <w:rsid w:val="00B77419"/>
    <w:rsid w:val="00B77CBC"/>
    <w:rsid w:val="00B806D0"/>
    <w:rsid w:val="00B81140"/>
    <w:rsid w:val="00B818DD"/>
    <w:rsid w:val="00B82D5B"/>
    <w:rsid w:val="00B82E38"/>
    <w:rsid w:val="00B83190"/>
    <w:rsid w:val="00B833B6"/>
    <w:rsid w:val="00B84BE7"/>
    <w:rsid w:val="00B84C71"/>
    <w:rsid w:val="00B86191"/>
    <w:rsid w:val="00B905EF"/>
    <w:rsid w:val="00B91DF9"/>
    <w:rsid w:val="00B9206D"/>
    <w:rsid w:val="00B9292A"/>
    <w:rsid w:val="00B92BD2"/>
    <w:rsid w:val="00B92CA1"/>
    <w:rsid w:val="00B93F99"/>
    <w:rsid w:val="00B9450B"/>
    <w:rsid w:val="00B94574"/>
    <w:rsid w:val="00B95048"/>
    <w:rsid w:val="00B95331"/>
    <w:rsid w:val="00B95DCD"/>
    <w:rsid w:val="00B96227"/>
    <w:rsid w:val="00B968B5"/>
    <w:rsid w:val="00B96D8F"/>
    <w:rsid w:val="00B974B7"/>
    <w:rsid w:val="00B9762E"/>
    <w:rsid w:val="00B977CD"/>
    <w:rsid w:val="00B97910"/>
    <w:rsid w:val="00BA0340"/>
    <w:rsid w:val="00BA0C4F"/>
    <w:rsid w:val="00BA16D9"/>
    <w:rsid w:val="00BA1DF4"/>
    <w:rsid w:val="00BA1FD1"/>
    <w:rsid w:val="00BA230E"/>
    <w:rsid w:val="00BA2D0C"/>
    <w:rsid w:val="00BA38C3"/>
    <w:rsid w:val="00BA493D"/>
    <w:rsid w:val="00BA4F2B"/>
    <w:rsid w:val="00BA53C7"/>
    <w:rsid w:val="00BA64A8"/>
    <w:rsid w:val="00BA6F53"/>
    <w:rsid w:val="00BB0592"/>
    <w:rsid w:val="00BB1046"/>
    <w:rsid w:val="00BB1D09"/>
    <w:rsid w:val="00BB22AC"/>
    <w:rsid w:val="00BB2F81"/>
    <w:rsid w:val="00BB3B7F"/>
    <w:rsid w:val="00BB3C44"/>
    <w:rsid w:val="00BB401F"/>
    <w:rsid w:val="00BB4647"/>
    <w:rsid w:val="00BB4F86"/>
    <w:rsid w:val="00BB574A"/>
    <w:rsid w:val="00BB581F"/>
    <w:rsid w:val="00BB6366"/>
    <w:rsid w:val="00BB6A43"/>
    <w:rsid w:val="00BB735B"/>
    <w:rsid w:val="00BB7483"/>
    <w:rsid w:val="00BB796A"/>
    <w:rsid w:val="00BC0317"/>
    <w:rsid w:val="00BC0D80"/>
    <w:rsid w:val="00BC105E"/>
    <w:rsid w:val="00BC122C"/>
    <w:rsid w:val="00BC13B1"/>
    <w:rsid w:val="00BC22A4"/>
    <w:rsid w:val="00BC240E"/>
    <w:rsid w:val="00BC2A16"/>
    <w:rsid w:val="00BC2C8A"/>
    <w:rsid w:val="00BC3990"/>
    <w:rsid w:val="00BC3AC7"/>
    <w:rsid w:val="00BC3F7E"/>
    <w:rsid w:val="00BC4BC5"/>
    <w:rsid w:val="00BC52BE"/>
    <w:rsid w:val="00BC5908"/>
    <w:rsid w:val="00BC625A"/>
    <w:rsid w:val="00BD00CE"/>
    <w:rsid w:val="00BD0355"/>
    <w:rsid w:val="00BD0515"/>
    <w:rsid w:val="00BD0F33"/>
    <w:rsid w:val="00BD12DB"/>
    <w:rsid w:val="00BD33D7"/>
    <w:rsid w:val="00BD34DA"/>
    <w:rsid w:val="00BD35E6"/>
    <w:rsid w:val="00BD3AAE"/>
    <w:rsid w:val="00BD3CEE"/>
    <w:rsid w:val="00BD413E"/>
    <w:rsid w:val="00BD4799"/>
    <w:rsid w:val="00BD5511"/>
    <w:rsid w:val="00BD55B0"/>
    <w:rsid w:val="00BD5AFF"/>
    <w:rsid w:val="00BD6CE8"/>
    <w:rsid w:val="00BD7219"/>
    <w:rsid w:val="00BD7B5F"/>
    <w:rsid w:val="00BD7F67"/>
    <w:rsid w:val="00BE00C3"/>
    <w:rsid w:val="00BE074C"/>
    <w:rsid w:val="00BE0C7A"/>
    <w:rsid w:val="00BE0CDF"/>
    <w:rsid w:val="00BE171A"/>
    <w:rsid w:val="00BE1BAB"/>
    <w:rsid w:val="00BE361D"/>
    <w:rsid w:val="00BE3CB8"/>
    <w:rsid w:val="00BE43E5"/>
    <w:rsid w:val="00BE4971"/>
    <w:rsid w:val="00BE5112"/>
    <w:rsid w:val="00BE57A9"/>
    <w:rsid w:val="00BE7DB6"/>
    <w:rsid w:val="00BF01AA"/>
    <w:rsid w:val="00BF0CE5"/>
    <w:rsid w:val="00BF1623"/>
    <w:rsid w:val="00BF20BC"/>
    <w:rsid w:val="00BF23EE"/>
    <w:rsid w:val="00BF2FDA"/>
    <w:rsid w:val="00BF34CF"/>
    <w:rsid w:val="00BF3BC1"/>
    <w:rsid w:val="00BF442B"/>
    <w:rsid w:val="00BF4523"/>
    <w:rsid w:val="00BF4651"/>
    <w:rsid w:val="00BF4C5B"/>
    <w:rsid w:val="00BF4E21"/>
    <w:rsid w:val="00BF599A"/>
    <w:rsid w:val="00BF5C68"/>
    <w:rsid w:val="00BF5E19"/>
    <w:rsid w:val="00BF5E39"/>
    <w:rsid w:val="00BF6465"/>
    <w:rsid w:val="00BF6475"/>
    <w:rsid w:val="00BF7647"/>
    <w:rsid w:val="00BF7944"/>
    <w:rsid w:val="00BF7A94"/>
    <w:rsid w:val="00BF7C1E"/>
    <w:rsid w:val="00C004A3"/>
    <w:rsid w:val="00C005BC"/>
    <w:rsid w:val="00C005F3"/>
    <w:rsid w:val="00C0089A"/>
    <w:rsid w:val="00C00A3C"/>
    <w:rsid w:val="00C00B9B"/>
    <w:rsid w:val="00C01A35"/>
    <w:rsid w:val="00C02777"/>
    <w:rsid w:val="00C029D2"/>
    <w:rsid w:val="00C036C5"/>
    <w:rsid w:val="00C04630"/>
    <w:rsid w:val="00C04AC5"/>
    <w:rsid w:val="00C04D89"/>
    <w:rsid w:val="00C054F0"/>
    <w:rsid w:val="00C05AD5"/>
    <w:rsid w:val="00C05EBF"/>
    <w:rsid w:val="00C05ED6"/>
    <w:rsid w:val="00C0602C"/>
    <w:rsid w:val="00C073AA"/>
    <w:rsid w:val="00C07B74"/>
    <w:rsid w:val="00C1012D"/>
    <w:rsid w:val="00C10435"/>
    <w:rsid w:val="00C10757"/>
    <w:rsid w:val="00C11296"/>
    <w:rsid w:val="00C11E59"/>
    <w:rsid w:val="00C12357"/>
    <w:rsid w:val="00C12628"/>
    <w:rsid w:val="00C12F22"/>
    <w:rsid w:val="00C1373B"/>
    <w:rsid w:val="00C14276"/>
    <w:rsid w:val="00C1489B"/>
    <w:rsid w:val="00C1499A"/>
    <w:rsid w:val="00C15029"/>
    <w:rsid w:val="00C153B1"/>
    <w:rsid w:val="00C15A0A"/>
    <w:rsid w:val="00C1614B"/>
    <w:rsid w:val="00C1667B"/>
    <w:rsid w:val="00C178AF"/>
    <w:rsid w:val="00C17FEE"/>
    <w:rsid w:val="00C206DA"/>
    <w:rsid w:val="00C21127"/>
    <w:rsid w:val="00C211B6"/>
    <w:rsid w:val="00C23556"/>
    <w:rsid w:val="00C23C67"/>
    <w:rsid w:val="00C24F98"/>
    <w:rsid w:val="00C25E88"/>
    <w:rsid w:val="00C260B6"/>
    <w:rsid w:val="00C26667"/>
    <w:rsid w:val="00C3008A"/>
    <w:rsid w:val="00C30360"/>
    <w:rsid w:val="00C30C6C"/>
    <w:rsid w:val="00C30F90"/>
    <w:rsid w:val="00C31333"/>
    <w:rsid w:val="00C31F99"/>
    <w:rsid w:val="00C33588"/>
    <w:rsid w:val="00C33BAD"/>
    <w:rsid w:val="00C33C65"/>
    <w:rsid w:val="00C33CAD"/>
    <w:rsid w:val="00C34B4E"/>
    <w:rsid w:val="00C34CBB"/>
    <w:rsid w:val="00C351DA"/>
    <w:rsid w:val="00C35385"/>
    <w:rsid w:val="00C354EF"/>
    <w:rsid w:val="00C358A6"/>
    <w:rsid w:val="00C361D4"/>
    <w:rsid w:val="00C36430"/>
    <w:rsid w:val="00C377D2"/>
    <w:rsid w:val="00C40E09"/>
    <w:rsid w:val="00C40FE3"/>
    <w:rsid w:val="00C416E4"/>
    <w:rsid w:val="00C420B5"/>
    <w:rsid w:val="00C422F2"/>
    <w:rsid w:val="00C432E4"/>
    <w:rsid w:val="00C458AD"/>
    <w:rsid w:val="00C46494"/>
    <w:rsid w:val="00C50B44"/>
    <w:rsid w:val="00C51DE9"/>
    <w:rsid w:val="00C51F2D"/>
    <w:rsid w:val="00C51FA8"/>
    <w:rsid w:val="00C52486"/>
    <w:rsid w:val="00C52DEE"/>
    <w:rsid w:val="00C542C6"/>
    <w:rsid w:val="00C54B25"/>
    <w:rsid w:val="00C54BAA"/>
    <w:rsid w:val="00C54C9B"/>
    <w:rsid w:val="00C5579E"/>
    <w:rsid w:val="00C56C30"/>
    <w:rsid w:val="00C57086"/>
    <w:rsid w:val="00C57102"/>
    <w:rsid w:val="00C5713C"/>
    <w:rsid w:val="00C5738B"/>
    <w:rsid w:val="00C574E3"/>
    <w:rsid w:val="00C60153"/>
    <w:rsid w:val="00C60B42"/>
    <w:rsid w:val="00C615AD"/>
    <w:rsid w:val="00C6198B"/>
    <w:rsid w:val="00C61AAD"/>
    <w:rsid w:val="00C61B38"/>
    <w:rsid w:val="00C61EDA"/>
    <w:rsid w:val="00C635D2"/>
    <w:rsid w:val="00C6386C"/>
    <w:rsid w:val="00C63B77"/>
    <w:rsid w:val="00C63C39"/>
    <w:rsid w:val="00C63F77"/>
    <w:rsid w:val="00C6523E"/>
    <w:rsid w:val="00C65327"/>
    <w:rsid w:val="00C65C64"/>
    <w:rsid w:val="00C6644C"/>
    <w:rsid w:val="00C66BA3"/>
    <w:rsid w:val="00C67834"/>
    <w:rsid w:val="00C711B7"/>
    <w:rsid w:val="00C71686"/>
    <w:rsid w:val="00C716C5"/>
    <w:rsid w:val="00C71773"/>
    <w:rsid w:val="00C71994"/>
    <w:rsid w:val="00C71A3A"/>
    <w:rsid w:val="00C72297"/>
    <w:rsid w:val="00C7298E"/>
    <w:rsid w:val="00C75007"/>
    <w:rsid w:val="00C751B7"/>
    <w:rsid w:val="00C756C1"/>
    <w:rsid w:val="00C75DB6"/>
    <w:rsid w:val="00C75F8B"/>
    <w:rsid w:val="00C761B5"/>
    <w:rsid w:val="00C76225"/>
    <w:rsid w:val="00C764BC"/>
    <w:rsid w:val="00C76A54"/>
    <w:rsid w:val="00C76E07"/>
    <w:rsid w:val="00C77EA4"/>
    <w:rsid w:val="00C806DD"/>
    <w:rsid w:val="00C80FE3"/>
    <w:rsid w:val="00C81E29"/>
    <w:rsid w:val="00C82312"/>
    <w:rsid w:val="00C825B8"/>
    <w:rsid w:val="00C82E97"/>
    <w:rsid w:val="00C833E5"/>
    <w:rsid w:val="00C8407A"/>
    <w:rsid w:val="00C84620"/>
    <w:rsid w:val="00C84A90"/>
    <w:rsid w:val="00C84F0B"/>
    <w:rsid w:val="00C85990"/>
    <w:rsid w:val="00C85DDC"/>
    <w:rsid w:val="00C87A5D"/>
    <w:rsid w:val="00C90A3F"/>
    <w:rsid w:val="00C90CF9"/>
    <w:rsid w:val="00C90EDF"/>
    <w:rsid w:val="00C91008"/>
    <w:rsid w:val="00C916C1"/>
    <w:rsid w:val="00C91AAD"/>
    <w:rsid w:val="00C91D13"/>
    <w:rsid w:val="00C91E31"/>
    <w:rsid w:val="00C9224F"/>
    <w:rsid w:val="00C92FA3"/>
    <w:rsid w:val="00C92FB1"/>
    <w:rsid w:val="00C93328"/>
    <w:rsid w:val="00C936ED"/>
    <w:rsid w:val="00C94389"/>
    <w:rsid w:val="00C951EF"/>
    <w:rsid w:val="00C95A44"/>
    <w:rsid w:val="00C970EB"/>
    <w:rsid w:val="00C97B0B"/>
    <w:rsid w:val="00C97BA0"/>
    <w:rsid w:val="00CA102B"/>
    <w:rsid w:val="00CA164D"/>
    <w:rsid w:val="00CA197B"/>
    <w:rsid w:val="00CA34F5"/>
    <w:rsid w:val="00CA3E9D"/>
    <w:rsid w:val="00CA3ED0"/>
    <w:rsid w:val="00CA4892"/>
    <w:rsid w:val="00CA5071"/>
    <w:rsid w:val="00CA58C2"/>
    <w:rsid w:val="00CA61B8"/>
    <w:rsid w:val="00CA6FFC"/>
    <w:rsid w:val="00CA7279"/>
    <w:rsid w:val="00CA7518"/>
    <w:rsid w:val="00CB02CE"/>
    <w:rsid w:val="00CB08DC"/>
    <w:rsid w:val="00CB093C"/>
    <w:rsid w:val="00CB0CB2"/>
    <w:rsid w:val="00CB1521"/>
    <w:rsid w:val="00CB157D"/>
    <w:rsid w:val="00CB2F74"/>
    <w:rsid w:val="00CB33A4"/>
    <w:rsid w:val="00CB3952"/>
    <w:rsid w:val="00CB3C51"/>
    <w:rsid w:val="00CB4B57"/>
    <w:rsid w:val="00CB59C8"/>
    <w:rsid w:val="00CB63CC"/>
    <w:rsid w:val="00CB67BF"/>
    <w:rsid w:val="00CB6828"/>
    <w:rsid w:val="00CB6B11"/>
    <w:rsid w:val="00CB6F79"/>
    <w:rsid w:val="00CB7342"/>
    <w:rsid w:val="00CB73E3"/>
    <w:rsid w:val="00CB7887"/>
    <w:rsid w:val="00CB7DC8"/>
    <w:rsid w:val="00CC0A5B"/>
    <w:rsid w:val="00CC0D8A"/>
    <w:rsid w:val="00CC1164"/>
    <w:rsid w:val="00CC245A"/>
    <w:rsid w:val="00CC2891"/>
    <w:rsid w:val="00CC2F66"/>
    <w:rsid w:val="00CC3070"/>
    <w:rsid w:val="00CC37A3"/>
    <w:rsid w:val="00CC4157"/>
    <w:rsid w:val="00CC43B0"/>
    <w:rsid w:val="00CC4773"/>
    <w:rsid w:val="00CC4A64"/>
    <w:rsid w:val="00CC4D18"/>
    <w:rsid w:val="00CC5A82"/>
    <w:rsid w:val="00CC5E19"/>
    <w:rsid w:val="00CC5F31"/>
    <w:rsid w:val="00CC5FB8"/>
    <w:rsid w:val="00CC607F"/>
    <w:rsid w:val="00CC67F3"/>
    <w:rsid w:val="00CC6A97"/>
    <w:rsid w:val="00CC785A"/>
    <w:rsid w:val="00CC7DD5"/>
    <w:rsid w:val="00CD0A52"/>
    <w:rsid w:val="00CD0CFE"/>
    <w:rsid w:val="00CD0D41"/>
    <w:rsid w:val="00CD0EB8"/>
    <w:rsid w:val="00CD0ECC"/>
    <w:rsid w:val="00CD0F7E"/>
    <w:rsid w:val="00CD1432"/>
    <w:rsid w:val="00CD1578"/>
    <w:rsid w:val="00CD19B7"/>
    <w:rsid w:val="00CD44BE"/>
    <w:rsid w:val="00CD48F8"/>
    <w:rsid w:val="00CD54AC"/>
    <w:rsid w:val="00CD5CAB"/>
    <w:rsid w:val="00CD5DFD"/>
    <w:rsid w:val="00CD5F02"/>
    <w:rsid w:val="00CD670B"/>
    <w:rsid w:val="00CD6FEE"/>
    <w:rsid w:val="00CE0168"/>
    <w:rsid w:val="00CE022E"/>
    <w:rsid w:val="00CE0CDA"/>
    <w:rsid w:val="00CE0DB9"/>
    <w:rsid w:val="00CE11B3"/>
    <w:rsid w:val="00CE18A5"/>
    <w:rsid w:val="00CE18EE"/>
    <w:rsid w:val="00CE2740"/>
    <w:rsid w:val="00CE2BAE"/>
    <w:rsid w:val="00CE38FA"/>
    <w:rsid w:val="00CE5138"/>
    <w:rsid w:val="00CE5A0E"/>
    <w:rsid w:val="00CE6A45"/>
    <w:rsid w:val="00CE7B7A"/>
    <w:rsid w:val="00CE7C7C"/>
    <w:rsid w:val="00CF0034"/>
    <w:rsid w:val="00CF040A"/>
    <w:rsid w:val="00CF0DEB"/>
    <w:rsid w:val="00CF18AF"/>
    <w:rsid w:val="00CF21E1"/>
    <w:rsid w:val="00CF260C"/>
    <w:rsid w:val="00CF2709"/>
    <w:rsid w:val="00CF2801"/>
    <w:rsid w:val="00CF2995"/>
    <w:rsid w:val="00CF2AA6"/>
    <w:rsid w:val="00CF3522"/>
    <w:rsid w:val="00CF354C"/>
    <w:rsid w:val="00CF3973"/>
    <w:rsid w:val="00CF3D46"/>
    <w:rsid w:val="00CF428E"/>
    <w:rsid w:val="00CF472F"/>
    <w:rsid w:val="00CF601A"/>
    <w:rsid w:val="00CF6F94"/>
    <w:rsid w:val="00CF7783"/>
    <w:rsid w:val="00CF7FEB"/>
    <w:rsid w:val="00D005E3"/>
    <w:rsid w:val="00D00E52"/>
    <w:rsid w:val="00D015C0"/>
    <w:rsid w:val="00D018F2"/>
    <w:rsid w:val="00D01C37"/>
    <w:rsid w:val="00D02D88"/>
    <w:rsid w:val="00D02ED0"/>
    <w:rsid w:val="00D037B5"/>
    <w:rsid w:val="00D03B11"/>
    <w:rsid w:val="00D03FAA"/>
    <w:rsid w:val="00D04292"/>
    <w:rsid w:val="00D04928"/>
    <w:rsid w:val="00D04A52"/>
    <w:rsid w:val="00D0605B"/>
    <w:rsid w:val="00D06395"/>
    <w:rsid w:val="00D07432"/>
    <w:rsid w:val="00D07717"/>
    <w:rsid w:val="00D07DB4"/>
    <w:rsid w:val="00D10421"/>
    <w:rsid w:val="00D12017"/>
    <w:rsid w:val="00D125DD"/>
    <w:rsid w:val="00D1285C"/>
    <w:rsid w:val="00D133CB"/>
    <w:rsid w:val="00D13580"/>
    <w:rsid w:val="00D14969"/>
    <w:rsid w:val="00D14CCA"/>
    <w:rsid w:val="00D14F6D"/>
    <w:rsid w:val="00D15190"/>
    <w:rsid w:val="00D1571B"/>
    <w:rsid w:val="00D15F1E"/>
    <w:rsid w:val="00D17AB6"/>
    <w:rsid w:val="00D20DE7"/>
    <w:rsid w:val="00D20FF4"/>
    <w:rsid w:val="00D22BCF"/>
    <w:rsid w:val="00D22E70"/>
    <w:rsid w:val="00D231EC"/>
    <w:rsid w:val="00D23E74"/>
    <w:rsid w:val="00D2422D"/>
    <w:rsid w:val="00D25898"/>
    <w:rsid w:val="00D25A02"/>
    <w:rsid w:val="00D25BC5"/>
    <w:rsid w:val="00D271E6"/>
    <w:rsid w:val="00D2761A"/>
    <w:rsid w:val="00D27C24"/>
    <w:rsid w:val="00D27DAA"/>
    <w:rsid w:val="00D27E60"/>
    <w:rsid w:val="00D30077"/>
    <w:rsid w:val="00D30F86"/>
    <w:rsid w:val="00D30FBD"/>
    <w:rsid w:val="00D312A8"/>
    <w:rsid w:val="00D3227D"/>
    <w:rsid w:val="00D32412"/>
    <w:rsid w:val="00D32A2C"/>
    <w:rsid w:val="00D32B61"/>
    <w:rsid w:val="00D32C3F"/>
    <w:rsid w:val="00D332DF"/>
    <w:rsid w:val="00D333C0"/>
    <w:rsid w:val="00D33629"/>
    <w:rsid w:val="00D342FB"/>
    <w:rsid w:val="00D3442C"/>
    <w:rsid w:val="00D34440"/>
    <w:rsid w:val="00D34988"/>
    <w:rsid w:val="00D355B2"/>
    <w:rsid w:val="00D35E6B"/>
    <w:rsid w:val="00D36012"/>
    <w:rsid w:val="00D3658B"/>
    <w:rsid w:val="00D368FC"/>
    <w:rsid w:val="00D3732A"/>
    <w:rsid w:val="00D408A0"/>
    <w:rsid w:val="00D40FFF"/>
    <w:rsid w:val="00D41FFC"/>
    <w:rsid w:val="00D4322F"/>
    <w:rsid w:val="00D44160"/>
    <w:rsid w:val="00D44F1A"/>
    <w:rsid w:val="00D4538E"/>
    <w:rsid w:val="00D4552C"/>
    <w:rsid w:val="00D45550"/>
    <w:rsid w:val="00D45A5F"/>
    <w:rsid w:val="00D45A76"/>
    <w:rsid w:val="00D46C23"/>
    <w:rsid w:val="00D46D20"/>
    <w:rsid w:val="00D46F4E"/>
    <w:rsid w:val="00D47BED"/>
    <w:rsid w:val="00D505EF"/>
    <w:rsid w:val="00D50899"/>
    <w:rsid w:val="00D50C73"/>
    <w:rsid w:val="00D5140C"/>
    <w:rsid w:val="00D51BC5"/>
    <w:rsid w:val="00D51C2C"/>
    <w:rsid w:val="00D5211D"/>
    <w:rsid w:val="00D52F12"/>
    <w:rsid w:val="00D53BD3"/>
    <w:rsid w:val="00D53DBD"/>
    <w:rsid w:val="00D552F0"/>
    <w:rsid w:val="00D55B4B"/>
    <w:rsid w:val="00D56672"/>
    <w:rsid w:val="00D5669B"/>
    <w:rsid w:val="00D56F46"/>
    <w:rsid w:val="00D56F4B"/>
    <w:rsid w:val="00D56FC5"/>
    <w:rsid w:val="00D574E7"/>
    <w:rsid w:val="00D578D1"/>
    <w:rsid w:val="00D603AA"/>
    <w:rsid w:val="00D60A66"/>
    <w:rsid w:val="00D60E23"/>
    <w:rsid w:val="00D6233C"/>
    <w:rsid w:val="00D626BA"/>
    <w:rsid w:val="00D62ECF"/>
    <w:rsid w:val="00D632D0"/>
    <w:rsid w:val="00D633B5"/>
    <w:rsid w:val="00D63602"/>
    <w:rsid w:val="00D639B3"/>
    <w:rsid w:val="00D63B20"/>
    <w:rsid w:val="00D63B7A"/>
    <w:rsid w:val="00D63CBF"/>
    <w:rsid w:val="00D63E43"/>
    <w:rsid w:val="00D641C6"/>
    <w:rsid w:val="00D658D5"/>
    <w:rsid w:val="00D65EE2"/>
    <w:rsid w:val="00D663C5"/>
    <w:rsid w:val="00D6678B"/>
    <w:rsid w:val="00D66A59"/>
    <w:rsid w:val="00D6730E"/>
    <w:rsid w:val="00D673E0"/>
    <w:rsid w:val="00D678DA"/>
    <w:rsid w:val="00D7001A"/>
    <w:rsid w:val="00D708AA"/>
    <w:rsid w:val="00D70E69"/>
    <w:rsid w:val="00D7122F"/>
    <w:rsid w:val="00D71832"/>
    <w:rsid w:val="00D71FA8"/>
    <w:rsid w:val="00D720D4"/>
    <w:rsid w:val="00D72A23"/>
    <w:rsid w:val="00D73165"/>
    <w:rsid w:val="00D739F8"/>
    <w:rsid w:val="00D73D5B"/>
    <w:rsid w:val="00D741A8"/>
    <w:rsid w:val="00D7571F"/>
    <w:rsid w:val="00D75E8B"/>
    <w:rsid w:val="00D778D8"/>
    <w:rsid w:val="00D77C80"/>
    <w:rsid w:val="00D77D54"/>
    <w:rsid w:val="00D80925"/>
    <w:rsid w:val="00D80B3F"/>
    <w:rsid w:val="00D80CF4"/>
    <w:rsid w:val="00D80F6C"/>
    <w:rsid w:val="00D80FC4"/>
    <w:rsid w:val="00D81108"/>
    <w:rsid w:val="00D812B0"/>
    <w:rsid w:val="00D81320"/>
    <w:rsid w:val="00D8134C"/>
    <w:rsid w:val="00D81BDB"/>
    <w:rsid w:val="00D81D1D"/>
    <w:rsid w:val="00D8239B"/>
    <w:rsid w:val="00D83AC1"/>
    <w:rsid w:val="00D8469F"/>
    <w:rsid w:val="00D84B6A"/>
    <w:rsid w:val="00D85706"/>
    <w:rsid w:val="00D86C30"/>
    <w:rsid w:val="00D86C89"/>
    <w:rsid w:val="00D87ED4"/>
    <w:rsid w:val="00D902FD"/>
    <w:rsid w:val="00D90437"/>
    <w:rsid w:val="00D9073C"/>
    <w:rsid w:val="00D93B26"/>
    <w:rsid w:val="00D9471A"/>
    <w:rsid w:val="00D9538C"/>
    <w:rsid w:val="00D96A18"/>
    <w:rsid w:val="00D96BD3"/>
    <w:rsid w:val="00D97018"/>
    <w:rsid w:val="00D97B5A"/>
    <w:rsid w:val="00D97C68"/>
    <w:rsid w:val="00DA1230"/>
    <w:rsid w:val="00DA2399"/>
    <w:rsid w:val="00DA2E46"/>
    <w:rsid w:val="00DA331A"/>
    <w:rsid w:val="00DA3F57"/>
    <w:rsid w:val="00DA4165"/>
    <w:rsid w:val="00DA419A"/>
    <w:rsid w:val="00DA4259"/>
    <w:rsid w:val="00DA45E0"/>
    <w:rsid w:val="00DA52D5"/>
    <w:rsid w:val="00DA58FC"/>
    <w:rsid w:val="00DA6DFF"/>
    <w:rsid w:val="00DA7D61"/>
    <w:rsid w:val="00DA7ECE"/>
    <w:rsid w:val="00DB010B"/>
    <w:rsid w:val="00DB017D"/>
    <w:rsid w:val="00DB04BB"/>
    <w:rsid w:val="00DB2690"/>
    <w:rsid w:val="00DB274B"/>
    <w:rsid w:val="00DB2A2D"/>
    <w:rsid w:val="00DB31E9"/>
    <w:rsid w:val="00DB3675"/>
    <w:rsid w:val="00DB3BA9"/>
    <w:rsid w:val="00DB4380"/>
    <w:rsid w:val="00DB45DD"/>
    <w:rsid w:val="00DB46CE"/>
    <w:rsid w:val="00DB4767"/>
    <w:rsid w:val="00DB4F96"/>
    <w:rsid w:val="00DB57BB"/>
    <w:rsid w:val="00DB57C1"/>
    <w:rsid w:val="00DB60FC"/>
    <w:rsid w:val="00DB680D"/>
    <w:rsid w:val="00DB68D5"/>
    <w:rsid w:val="00DB7A70"/>
    <w:rsid w:val="00DC06FC"/>
    <w:rsid w:val="00DC0A46"/>
    <w:rsid w:val="00DC0D09"/>
    <w:rsid w:val="00DC17E7"/>
    <w:rsid w:val="00DC194F"/>
    <w:rsid w:val="00DC24DC"/>
    <w:rsid w:val="00DC28C8"/>
    <w:rsid w:val="00DC365D"/>
    <w:rsid w:val="00DC376D"/>
    <w:rsid w:val="00DC420C"/>
    <w:rsid w:val="00DC46CC"/>
    <w:rsid w:val="00DC4A42"/>
    <w:rsid w:val="00DC5CA1"/>
    <w:rsid w:val="00DC6DBC"/>
    <w:rsid w:val="00DC6F1E"/>
    <w:rsid w:val="00DC7544"/>
    <w:rsid w:val="00DC78F1"/>
    <w:rsid w:val="00DC7AF9"/>
    <w:rsid w:val="00DC7B18"/>
    <w:rsid w:val="00DC7D14"/>
    <w:rsid w:val="00DD0081"/>
    <w:rsid w:val="00DD1721"/>
    <w:rsid w:val="00DD17D0"/>
    <w:rsid w:val="00DD219D"/>
    <w:rsid w:val="00DD2A8A"/>
    <w:rsid w:val="00DD3026"/>
    <w:rsid w:val="00DD368A"/>
    <w:rsid w:val="00DD3BCD"/>
    <w:rsid w:val="00DD3C02"/>
    <w:rsid w:val="00DD3FC0"/>
    <w:rsid w:val="00DD47F8"/>
    <w:rsid w:val="00DD51FB"/>
    <w:rsid w:val="00DD5C7B"/>
    <w:rsid w:val="00DD6105"/>
    <w:rsid w:val="00DD62A8"/>
    <w:rsid w:val="00DD62E9"/>
    <w:rsid w:val="00DD6943"/>
    <w:rsid w:val="00DD71D3"/>
    <w:rsid w:val="00DD7676"/>
    <w:rsid w:val="00DD769F"/>
    <w:rsid w:val="00DE006C"/>
    <w:rsid w:val="00DE0484"/>
    <w:rsid w:val="00DE0E55"/>
    <w:rsid w:val="00DE26F2"/>
    <w:rsid w:val="00DE2A11"/>
    <w:rsid w:val="00DE2D89"/>
    <w:rsid w:val="00DE3448"/>
    <w:rsid w:val="00DE39FF"/>
    <w:rsid w:val="00DE41F5"/>
    <w:rsid w:val="00DE42B5"/>
    <w:rsid w:val="00DE42CF"/>
    <w:rsid w:val="00DE4E0A"/>
    <w:rsid w:val="00DE67DF"/>
    <w:rsid w:val="00DE6BC7"/>
    <w:rsid w:val="00DE6F71"/>
    <w:rsid w:val="00DE79D2"/>
    <w:rsid w:val="00DE7CA0"/>
    <w:rsid w:val="00DE7D0D"/>
    <w:rsid w:val="00DE7DAC"/>
    <w:rsid w:val="00DF0C2B"/>
    <w:rsid w:val="00DF0CFB"/>
    <w:rsid w:val="00DF1406"/>
    <w:rsid w:val="00DF16CD"/>
    <w:rsid w:val="00DF1E72"/>
    <w:rsid w:val="00DF2A76"/>
    <w:rsid w:val="00DF2B70"/>
    <w:rsid w:val="00DF3B24"/>
    <w:rsid w:val="00DF3BB5"/>
    <w:rsid w:val="00DF4624"/>
    <w:rsid w:val="00DF470E"/>
    <w:rsid w:val="00DF491A"/>
    <w:rsid w:val="00DF4A6E"/>
    <w:rsid w:val="00DF59F4"/>
    <w:rsid w:val="00DF6AC3"/>
    <w:rsid w:val="00DF6F66"/>
    <w:rsid w:val="00DF727F"/>
    <w:rsid w:val="00DF77A7"/>
    <w:rsid w:val="00DF7C74"/>
    <w:rsid w:val="00DF7CD6"/>
    <w:rsid w:val="00E003EB"/>
    <w:rsid w:val="00E012AB"/>
    <w:rsid w:val="00E01A9E"/>
    <w:rsid w:val="00E03441"/>
    <w:rsid w:val="00E03556"/>
    <w:rsid w:val="00E03935"/>
    <w:rsid w:val="00E03B10"/>
    <w:rsid w:val="00E040B6"/>
    <w:rsid w:val="00E040C1"/>
    <w:rsid w:val="00E05543"/>
    <w:rsid w:val="00E05979"/>
    <w:rsid w:val="00E069FD"/>
    <w:rsid w:val="00E07060"/>
    <w:rsid w:val="00E07FD7"/>
    <w:rsid w:val="00E10135"/>
    <w:rsid w:val="00E10914"/>
    <w:rsid w:val="00E109BA"/>
    <w:rsid w:val="00E113EC"/>
    <w:rsid w:val="00E127AC"/>
    <w:rsid w:val="00E1288F"/>
    <w:rsid w:val="00E12A52"/>
    <w:rsid w:val="00E12E07"/>
    <w:rsid w:val="00E13381"/>
    <w:rsid w:val="00E137FB"/>
    <w:rsid w:val="00E13961"/>
    <w:rsid w:val="00E14326"/>
    <w:rsid w:val="00E143C7"/>
    <w:rsid w:val="00E14484"/>
    <w:rsid w:val="00E14B2B"/>
    <w:rsid w:val="00E1563E"/>
    <w:rsid w:val="00E15E3E"/>
    <w:rsid w:val="00E16CE5"/>
    <w:rsid w:val="00E17901"/>
    <w:rsid w:val="00E200DA"/>
    <w:rsid w:val="00E21899"/>
    <w:rsid w:val="00E2230A"/>
    <w:rsid w:val="00E22362"/>
    <w:rsid w:val="00E2249A"/>
    <w:rsid w:val="00E22A3A"/>
    <w:rsid w:val="00E23198"/>
    <w:rsid w:val="00E233C3"/>
    <w:rsid w:val="00E237B2"/>
    <w:rsid w:val="00E23962"/>
    <w:rsid w:val="00E246AF"/>
    <w:rsid w:val="00E257B0"/>
    <w:rsid w:val="00E25DE1"/>
    <w:rsid w:val="00E26483"/>
    <w:rsid w:val="00E26795"/>
    <w:rsid w:val="00E27480"/>
    <w:rsid w:val="00E27A42"/>
    <w:rsid w:val="00E30BD8"/>
    <w:rsid w:val="00E3124C"/>
    <w:rsid w:val="00E319DD"/>
    <w:rsid w:val="00E31EAB"/>
    <w:rsid w:val="00E33A91"/>
    <w:rsid w:val="00E33B62"/>
    <w:rsid w:val="00E34E1C"/>
    <w:rsid w:val="00E34F32"/>
    <w:rsid w:val="00E358CA"/>
    <w:rsid w:val="00E35DEA"/>
    <w:rsid w:val="00E36858"/>
    <w:rsid w:val="00E36BFE"/>
    <w:rsid w:val="00E36D48"/>
    <w:rsid w:val="00E372E1"/>
    <w:rsid w:val="00E373F4"/>
    <w:rsid w:val="00E374D8"/>
    <w:rsid w:val="00E376B8"/>
    <w:rsid w:val="00E37822"/>
    <w:rsid w:val="00E37EFB"/>
    <w:rsid w:val="00E405B6"/>
    <w:rsid w:val="00E40A02"/>
    <w:rsid w:val="00E40A21"/>
    <w:rsid w:val="00E41141"/>
    <w:rsid w:val="00E422DC"/>
    <w:rsid w:val="00E42EAA"/>
    <w:rsid w:val="00E43566"/>
    <w:rsid w:val="00E436EA"/>
    <w:rsid w:val="00E43B35"/>
    <w:rsid w:val="00E43F3F"/>
    <w:rsid w:val="00E44517"/>
    <w:rsid w:val="00E445B1"/>
    <w:rsid w:val="00E4504F"/>
    <w:rsid w:val="00E454AE"/>
    <w:rsid w:val="00E45767"/>
    <w:rsid w:val="00E459CA"/>
    <w:rsid w:val="00E46751"/>
    <w:rsid w:val="00E46C19"/>
    <w:rsid w:val="00E47308"/>
    <w:rsid w:val="00E47A51"/>
    <w:rsid w:val="00E50097"/>
    <w:rsid w:val="00E503C2"/>
    <w:rsid w:val="00E50449"/>
    <w:rsid w:val="00E51AA2"/>
    <w:rsid w:val="00E52325"/>
    <w:rsid w:val="00E52E57"/>
    <w:rsid w:val="00E5331C"/>
    <w:rsid w:val="00E5357D"/>
    <w:rsid w:val="00E54D75"/>
    <w:rsid w:val="00E557C4"/>
    <w:rsid w:val="00E558F8"/>
    <w:rsid w:val="00E55A12"/>
    <w:rsid w:val="00E55FE3"/>
    <w:rsid w:val="00E561F3"/>
    <w:rsid w:val="00E566AA"/>
    <w:rsid w:val="00E56939"/>
    <w:rsid w:val="00E57198"/>
    <w:rsid w:val="00E574B1"/>
    <w:rsid w:val="00E57E48"/>
    <w:rsid w:val="00E57F97"/>
    <w:rsid w:val="00E60A4B"/>
    <w:rsid w:val="00E61008"/>
    <w:rsid w:val="00E61057"/>
    <w:rsid w:val="00E61146"/>
    <w:rsid w:val="00E616F8"/>
    <w:rsid w:val="00E618D4"/>
    <w:rsid w:val="00E624BC"/>
    <w:rsid w:val="00E6268F"/>
    <w:rsid w:val="00E62ACA"/>
    <w:rsid w:val="00E630EE"/>
    <w:rsid w:val="00E63D83"/>
    <w:rsid w:val="00E64D04"/>
    <w:rsid w:val="00E652A2"/>
    <w:rsid w:val="00E6594E"/>
    <w:rsid w:val="00E663DB"/>
    <w:rsid w:val="00E66477"/>
    <w:rsid w:val="00E66B31"/>
    <w:rsid w:val="00E67473"/>
    <w:rsid w:val="00E67D0C"/>
    <w:rsid w:val="00E67F92"/>
    <w:rsid w:val="00E70C8A"/>
    <w:rsid w:val="00E7147E"/>
    <w:rsid w:val="00E71522"/>
    <w:rsid w:val="00E71DA5"/>
    <w:rsid w:val="00E73D04"/>
    <w:rsid w:val="00E7512E"/>
    <w:rsid w:val="00E753AE"/>
    <w:rsid w:val="00E7589D"/>
    <w:rsid w:val="00E75994"/>
    <w:rsid w:val="00E760F9"/>
    <w:rsid w:val="00E76BA8"/>
    <w:rsid w:val="00E81A7B"/>
    <w:rsid w:val="00E81EF3"/>
    <w:rsid w:val="00E82042"/>
    <w:rsid w:val="00E8230A"/>
    <w:rsid w:val="00E82930"/>
    <w:rsid w:val="00E82CD4"/>
    <w:rsid w:val="00E82F78"/>
    <w:rsid w:val="00E8426A"/>
    <w:rsid w:val="00E842C7"/>
    <w:rsid w:val="00E84958"/>
    <w:rsid w:val="00E84D3D"/>
    <w:rsid w:val="00E85B07"/>
    <w:rsid w:val="00E85DF6"/>
    <w:rsid w:val="00E85F35"/>
    <w:rsid w:val="00E862C8"/>
    <w:rsid w:val="00E863A8"/>
    <w:rsid w:val="00E86998"/>
    <w:rsid w:val="00E90574"/>
    <w:rsid w:val="00E90CFD"/>
    <w:rsid w:val="00E913C8"/>
    <w:rsid w:val="00E919D2"/>
    <w:rsid w:val="00E926DF"/>
    <w:rsid w:val="00E932CF"/>
    <w:rsid w:val="00E93690"/>
    <w:rsid w:val="00E937B2"/>
    <w:rsid w:val="00E93940"/>
    <w:rsid w:val="00E93A0B"/>
    <w:rsid w:val="00E93CCF"/>
    <w:rsid w:val="00E93DFB"/>
    <w:rsid w:val="00E944AC"/>
    <w:rsid w:val="00E945E9"/>
    <w:rsid w:val="00E962BA"/>
    <w:rsid w:val="00E965D8"/>
    <w:rsid w:val="00E96814"/>
    <w:rsid w:val="00E974CA"/>
    <w:rsid w:val="00EA01D0"/>
    <w:rsid w:val="00EA0BD7"/>
    <w:rsid w:val="00EA23E9"/>
    <w:rsid w:val="00EA24F8"/>
    <w:rsid w:val="00EA26E2"/>
    <w:rsid w:val="00EA4014"/>
    <w:rsid w:val="00EA5077"/>
    <w:rsid w:val="00EA540C"/>
    <w:rsid w:val="00EA580D"/>
    <w:rsid w:val="00EA5AEB"/>
    <w:rsid w:val="00EA5EDC"/>
    <w:rsid w:val="00EA5F8A"/>
    <w:rsid w:val="00EA6A03"/>
    <w:rsid w:val="00EA70CD"/>
    <w:rsid w:val="00EA7F69"/>
    <w:rsid w:val="00EB08D6"/>
    <w:rsid w:val="00EB0C82"/>
    <w:rsid w:val="00EB0E34"/>
    <w:rsid w:val="00EB109C"/>
    <w:rsid w:val="00EB1D22"/>
    <w:rsid w:val="00EB30A0"/>
    <w:rsid w:val="00EB3CAC"/>
    <w:rsid w:val="00EB485C"/>
    <w:rsid w:val="00EB5179"/>
    <w:rsid w:val="00EB696E"/>
    <w:rsid w:val="00EB73DB"/>
    <w:rsid w:val="00EC0DF8"/>
    <w:rsid w:val="00EC11EB"/>
    <w:rsid w:val="00EC30BC"/>
    <w:rsid w:val="00EC36A1"/>
    <w:rsid w:val="00EC3C44"/>
    <w:rsid w:val="00EC4A2C"/>
    <w:rsid w:val="00EC4BAB"/>
    <w:rsid w:val="00EC51D5"/>
    <w:rsid w:val="00EC5AEA"/>
    <w:rsid w:val="00EC600E"/>
    <w:rsid w:val="00ED16BB"/>
    <w:rsid w:val="00ED1AF4"/>
    <w:rsid w:val="00ED1CC8"/>
    <w:rsid w:val="00ED1D7B"/>
    <w:rsid w:val="00ED2471"/>
    <w:rsid w:val="00ED26BA"/>
    <w:rsid w:val="00ED2EC1"/>
    <w:rsid w:val="00ED30A8"/>
    <w:rsid w:val="00ED30B4"/>
    <w:rsid w:val="00ED320E"/>
    <w:rsid w:val="00ED4051"/>
    <w:rsid w:val="00ED4A5D"/>
    <w:rsid w:val="00ED5174"/>
    <w:rsid w:val="00ED52FF"/>
    <w:rsid w:val="00ED6625"/>
    <w:rsid w:val="00ED6862"/>
    <w:rsid w:val="00ED78FC"/>
    <w:rsid w:val="00ED7F72"/>
    <w:rsid w:val="00EE07B3"/>
    <w:rsid w:val="00EE08E5"/>
    <w:rsid w:val="00EE0EA3"/>
    <w:rsid w:val="00EE2B55"/>
    <w:rsid w:val="00EE2C97"/>
    <w:rsid w:val="00EE2D12"/>
    <w:rsid w:val="00EE33B2"/>
    <w:rsid w:val="00EE5564"/>
    <w:rsid w:val="00EE56E6"/>
    <w:rsid w:val="00EE6123"/>
    <w:rsid w:val="00EE6469"/>
    <w:rsid w:val="00EE7201"/>
    <w:rsid w:val="00EE74C5"/>
    <w:rsid w:val="00EE79B5"/>
    <w:rsid w:val="00EF0D18"/>
    <w:rsid w:val="00EF1402"/>
    <w:rsid w:val="00EF178D"/>
    <w:rsid w:val="00EF1A4E"/>
    <w:rsid w:val="00EF1C5A"/>
    <w:rsid w:val="00EF28B1"/>
    <w:rsid w:val="00EF2BDD"/>
    <w:rsid w:val="00EF2F0D"/>
    <w:rsid w:val="00EF398F"/>
    <w:rsid w:val="00EF4625"/>
    <w:rsid w:val="00EF46B9"/>
    <w:rsid w:val="00EF46D7"/>
    <w:rsid w:val="00EF4A94"/>
    <w:rsid w:val="00EF5268"/>
    <w:rsid w:val="00EF52D7"/>
    <w:rsid w:val="00EF59F7"/>
    <w:rsid w:val="00EF5BED"/>
    <w:rsid w:val="00EF5DB7"/>
    <w:rsid w:val="00EF5DBA"/>
    <w:rsid w:val="00EF6A3D"/>
    <w:rsid w:val="00EF6A4E"/>
    <w:rsid w:val="00EF70D0"/>
    <w:rsid w:val="00EF7947"/>
    <w:rsid w:val="00F00CE1"/>
    <w:rsid w:val="00F0156F"/>
    <w:rsid w:val="00F015CB"/>
    <w:rsid w:val="00F01C2B"/>
    <w:rsid w:val="00F02128"/>
    <w:rsid w:val="00F024BB"/>
    <w:rsid w:val="00F03736"/>
    <w:rsid w:val="00F03A74"/>
    <w:rsid w:val="00F0415B"/>
    <w:rsid w:val="00F046DC"/>
    <w:rsid w:val="00F0499C"/>
    <w:rsid w:val="00F0526F"/>
    <w:rsid w:val="00F058B4"/>
    <w:rsid w:val="00F06694"/>
    <w:rsid w:val="00F06953"/>
    <w:rsid w:val="00F06AC8"/>
    <w:rsid w:val="00F06E78"/>
    <w:rsid w:val="00F0757C"/>
    <w:rsid w:val="00F078CD"/>
    <w:rsid w:val="00F078E4"/>
    <w:rsid w:val="00F10616"/>
    <w:rsid w:val="00F10636"/>
    <w:rsid w:val="00F10C67"/>
    <w:rsid w:val="00F11E9E"/>
    <w:rsid w:val="00F11FEC"/>
    <w:rsid w:val="00F123F8"/>
    <w:rsid w:val="00F12540"/>
    <w:rsid w:val="00F13379"/>
    <w:rsid w:val="00F13859"/>
    <w:rsid w:val="00F13C6E"/>
    <w:rsid w:val="00F158E2"/>
    <w:rsid w:val="00F1647F"/>
    <w:rsid w:val="00F17437"/>
    <w:rsid w:val="00F1796B"/>
    <w:rsid w:val="00F17DBF"/>
    <w:rsid w:val="00F20181"/>
    <w:rsid w:val="00F204B1"/>
    <w:rsid w:val="00F22B25"/>
    <w:rsid w:val="00F22C0C"/>
    <w:rsid w:val="00F22CFE"/>
    <w:rsid w:val="00F23503"/>
    <w:rsid w:val="00F24131"/>
    <w:rsid w:val="00F25005"/>
    <w:rsid w:val="00F273C6"/>
    <w:rsid w:val="00F30F74"/>
    <w:rsid w:val="00F313CF"/>
    <w:rsid w:val="00F316C8"/>
    <w:rsid w:val="00F32698"/>
    <w:rsid w:val="00F326E3"/>
    <w:rsid w:val="00F32F6E"/>
    <w:rsid w:val="00F3373B"/>
    <w:rsid w:val="00F33F35"/>
    <w:rsid w:val="00F34349"/>
    <w:rsid w:val="00F34A24"/>
    <w:rsid w:val="00F35F8B"/>
    <w:rsid w:val="00F3667A"/>
    <w:rsid w:val="00F37032"/>
    <w:rsid w:val="00F3783D"/>
    <w:rsid w:val="00F41049"/>
    <w:rsid w:val="00F41369"/>
    <w:rsid w:val="00F41FDA"/>
    <w:rsid w:val="00F421B0"/>
    <w:rsid w:val="00F422E8"/>
    <w:rsid w:val="00F424B7"/>
    <w:rsid w:val="00F4258E"/>
    <w:rsid w:val="00F42B72"/>
    <w:rsid w:val="00F430B1"/>
    <w:rsid w:val="00F44959"/>
    <w:rsid w:val="00F44AB7"/>
    <w:rsid w:val="00F454A6"/>
    <w:rsid w:val="00F45710"/>
    <w:rsid w:val="00F45994"/>
    <w:rsid w:val="00F45C40"/>
    <w:rsid w:val="00F45C87"/>
    <w:rsid w:val="00F4611A"/>
    <w:rsid w:val="00F46126"/>
    <w:rsid w:val="00F46A54"/>
    <w:rsid w:val="00F47916"/>
    <w:rsid w:val="00F47C88"/>
    <w:rsid w:val="00F509A1"/>
    <w:rsid w:val="00F50CF2"/>
    <w:rsid w:val="00F51149"/>
    <w:rsid w:val="00F519DD"/>
    <w:rsid w:val="00F51FA6"/>
    <w:rsid w:val="00F52FBD"/>
    <w:rsid w:val="00F53422"/>
    <w:rsid w:val="00F53976"/>
    <w:rsid w:val="00F53A17"/>
    <w:rsid w:val="00F53B8F"/>
    <w:rsid w:val="00F54085"/>
    <w:rsid w:val="00F543E6"/>
    <w:rsid w:val="00F5447C"/>
    <w:rsid w:val="00F54AAA"/>
    <w:rsid w:val="00F5502A"/>
    <w:rsid w:val="00F551DF"/>
    <w:rsid w:val="00F55590"/>
    <w:rsid w:val="00F56348"/>
    <w:rsid w:val="00F56619"/>
    <w:rsid w:val="00F567EF"/>
    <w:rsid w:val="00F569DF"/>
    <w:rsid w:val="00F56B63"/>
    <w:rsid w:val="00F57025"/>
    <w:rsid w:val="00F609C0"/>
    <w:rsid w:val="00F616E4"/>
    <w:rsid w:val="00F61A71"/>
    <w:rsid w:val="00F62699"/>
    <w:rsid w:val="00F62F2F"/>
    <w:rsid w:val="00F638B6"/>
    <w:rsid w:val="00F640FE"/>
    <w:rsid w:val="00F644F8"/>
    <w:rsid w:val="00F64649"/>
    <w:rsid w:val="00F647C3"/>
    <w:rsid w:val="00F64A07"/>
    <w:rsid w:val="00F654C5"/>
    <w:rsid w:val="00F65512"/>
    <w:rsid w:val="00F66178"/>
    <w:rsid w:val="00F661B1"/>
    <w:rsid w:val="00F6655B"/>
    <w:rsid w:val="00F66C32"/>
    <w:rsid w:val="00F66D55"/>
    <w:rsid w:val="00F66E5B"/>
    <w:rsid w:val="00F6745B"/>
    <w:rsid w:val="00F6757E"/>
    <w:rsid w:val="00F6771D"/>
    <w:rsid w:val="00F67829"/>
    <w:rsid w:val="00F67986"/>
    <w:rsid w:val="00F70289"/>
    <w:rsid w:val="00F70477"/>
    <w:rsid w:val="00F7092B"/>
    <w:rsid w:val="00F711E6"/>
    <w:rsid w:val="00F725D7"/>
    <w:rsid w:val="00F72ED9"/>
    <w:rsid w:val="00F73067"/>
    <w:rsid w:val="00F73693"/>
    <w:rsid w:val="00F74127"/>
    <w:rsid w:val="00F74820"/>
    <w:rsid w:val="00F74E28"/>
    <w:rsid w:val="00F755CD"/>
    <w:rsid w:val="00F75B4D"/>
    <w:rsid w:val="00F76AEE"/>
    <w:rsid w:val="00F772F3"/>
    <w:rsid w:val="00F77FE0"/>
    <w:rsid w:val="00F801AD"/>
    <w:rsid w:val="00F80994"/>
    <w:rsid w:val="00F80F95"/>
    <w:rsid w:val="00F8110F"/>
    <w:rsid w:val="00F827CD"/>
    <w:rsid w:val="00F85252"/>
    <w:rsid w:val="00F85BDC"/>
    <w:rsid w:val="00F86477"/>
    <w:rsid w:val="00F8649B"/>
    <w:rsid w:val="00F8696E"/>
    <w:rsid w:val="00F86DAD"/>
    <w:rsid w:val="00F87359"/>
    <w:rsid w:val="00F877D5"/>
    <w:rsid w:val="00F903B6"/>
    <w:rsid w:val="00F91377"/>
    <w:rsid w:val="00F91428"/>
    <w:rsid w:val="00F92284"/>
    <w:rsid w:val="00F931DF"/>
    <w:rsid w:val="00F934DE"/>
    <w:rsid w:val="00F9367B"/>
    <w:rsid w:val="00F9399D"/>
    <w:rsid w:val="00F93D6C"/>
    <w:rsid w:val="00F94021"/>
    <w:rsid w:val="00F94ACA"/>
    <w:rsid w:val="00F94D50"/>
    <w:rsid w:val="00F94E5A"/>
    <w:rsid w:val="00F94F22"/>
    <w:rsid w:val="00F9524C"/>
    <w:rsid w:val="00F9531C"/>
    <w:rsid w:val="00F95B06"/>
    <w:rsid w:val="00F96609"/>
    <w:rsid w:val="00F96B02"/>
    <w:rsid w:val="00F97004"/>
    <w:rsid w:val="00F9763D"/>
    <w:rsid w:val="00F97A56"/>
    <w:rsid w:val="00F97F11"/>
    <w:rsid w:val="00FA0038"/>
    <w:rsid w:val="00FA0729"/>
    <w:rsid w:val="00FA09C7"/>
    <w:rsid w:val="00FA131A"/>
    <w:rsid w:val="00FA1D10"/>
    <w:rsid w:val="00FA207C"/>
    <w:rsid w:val="00FA2307"/>
    <w:rsid w:val="00FA2B3D"/>
    <w:rsid w:val="00FA2CCE"/>
    <w:rsid w:val="00FA3439"/>
    <w:rsid w:val="00FA3ADC"/>
    <w:rsid w:val="00FA3D3A"/>
    <w:rsid w:val="00FA3E00"/>
    <w:rsid w:val="00FA45DE"/>
    <w:rsid w:val="00FA476D"/>
    <w:rsid w:val="00FA6063"/>
    <w:rsid w:val="00FA6DB1"/>
    <w:rsid w:val="00FA7097"/>
    <w:rsid w:val="00FA70DE"/>
    <w:rsid w:val="00FA77AB"/>
    <w:rsid w:val="00FB0570"/>
    <w:rsid w:val="00FB0BA3"/>
    <w:rsid w:val="00FB0F1F"/>
    <w:rsid w:val="00FB161A"/>
    <w:rsid w:val="00FB1B3A"/>
    <w:rsid w:val="00FB1EF7"/>
    <w:rsid w:val="00FB250C"/>
    <w:rsid w:val="00FB2563"/>
    <w:rsid w:val="00FB25A0"/>
    <w:rsid w:val="00FB28F9"/>
    <w:rsid w:val="00FB3A6C"/>
    <w:rsid w:val="00FB4DE1"/>
    <w:rsid w:val="00FB4F77"/>
    <w:rsid w:val="00FB5911"/>
    <w:rsid w:val="00FB61FB"/>
    <w:rsid w:val="00FB6203"/>
    <w:rsid w:val="00FB66EC"/>
    <w:rsid w:val="00FB69A9"/>
    <w:rsid w:val="00FB76B2"/>
    <w:rsid w:val="00FB7AA6"/>
    <w:rsid w:val="00FC0B0E"/>
    <w:rsid w:val="00FC0BA6"/>
    <w:rsid w:val="00FC0DF6"/>
    <w:rsid w:val="00FC0F9D"/>
    <w:rsid w:val="00FC10DD"/>
    <w:rsid w:val="00FC114B"/>
    <w:rsid w:val="00FC1A96"/>
    <w:rsid w:val="00FC25B5"/>
    <w:rsid w:val="00FC27F6"/>
    <w:rsid w:val="00FC2923"/>
    <w:rsid w:val="00FC2B48"/>
    <w:rsid w:val="00FC36DB"/>
    <w:rsid w:val="00FC39C9"/>
    <w:rsid w:val="00FC4166"/>
    <w:rsid w:val="00FC45CF"/>
    <w:rsid w:val="00FC61A1"/>
    <w:rsid w:val="00FC6534"/>
    <w:rsid w:val="00FC72F0"/>
    <w:rsid w:val="00FC7343"/>
    <w:rsid w:val="00FD06BF"/>
    <w:rsid w:val="00FD09B0"/>
    <w:rsid w:val="00FD0D22"/>
    <w:rsid w:val="00FD157E"/>
    <w:rsid w:val="00FD1F5D"/>
    <w:rsid w:val="00FD21BC"/>
    <w:rsid w:val="00FD239F"/>
    <w:rsid w:val="00FD25E2"/>
    <w:rsid w:val="00FD2A45"/>
    <w:rsid w:val="00FD3052"/>
    <w:rsid w:val="00FD3153"/>
    <w:rsid w:val="00FD3BB7"/>
    <w:rsid w:val="00FD4282"/>
    <w:rsid w:val="00FD4858"/>
    <w:rsid w:val="00FD4CB2"/>
    <w:rsid w:val="00FD544C"/>
    <w:rsid w:val="00FD55E7"/>
    <w:rsid w:val="00FD5FA9"/>
    <w:rsid w:val="00FD6B98"/>
    <w:rsid w:val="00FD6CA6"/>
    <w:rsid w:val="00FD6DF3"/>
    <w:rsid w:val="00FD74A8"/>
    <w:rsid w:val="00FE08C9"/>
    <w:rsid w:val="00FE0938"/>
    <w:rsid w:val="00FE09D7"/>
    <w:rsid w:val="00FE111A"/>
    <w:rsid w:val="00FE16B1"/>
    <w:rsid w:val="00FE1EEB"/>
    <w:rsid w:val="00FE1F5B"/>
    <w:rsid w:val="00FE1F98"/>
    <w:rsid w:val="00FE4149"/>
    <w:rsid w:val="00FE43FC"/>
    <w:rsid w:val="00FE46C4"/>
    <w:rsid w:val="00FE693A"/>
    <w:rsid w:val="00FE7515"/>
    <w:rsid w:val="00FE7BF5"/>
    <w:rsid w:val="00FE7D79"/>
    <w:rsid w:val="00FF0934"/>
    <w:rsid w:val="00FF0EC1"/>
    <w:rsid w:val="00FF0F14"/>
    <w:rsid w:val="00FF1749"/>
    <w:rsid w:val="00FF2C73"/>
    <w:rsid w:val="00FF3228"/>
    <w:rsid w:val="00FF426A"/>
    <w:rsid w:val="00FF48BB"/>
    <w:rsid w:val="00FF4CBE"/>
    <w:rsid w:val="00FF5722"/>
    <w:rsid w:val="00FF5E08"/>
    <w:rsid w:val="00FF5F7B"/>
    <w:rsid w:val="00FF62F3"/>
    <w:rsid w:val="00FF6903"/>
    <w:rsid w:val="00FF6DA8"/>
  </w:rsids>
  <m:mathPr>
    <m:mathFont m:val="Cambria Math"/>
    <m:brkBin m:val="before"/>
    <m:brkBinSub m:val="--"/>
    <m:smallFrac m:val="0"/>
    <m:dispDef/>
    <m:lMargin m:val="0"/>
    <m:rMargin m:val="0"/>
    <m:defJc m:val="centerGroup"/>
    <m:wrapIndent m:val="1440"/>
    <m:intLim m:val="subSup"/>
    <m:naryLim m:val="undOvr"/>
  </m:mathPr>
  <w:themeFontLang w:val="en-M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3CD5"/>
  <w15:docId w15:val="{85E98999-D0B8-F24C-BBBA-272E6A3B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A5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772F3"/>
    <w:pPr>
      <w:ind w:left="720"/>
      <w:contextualSpacing/>
    </w:pPr>
  </w:style>
  <w:style w:type="paragraph" w:styleId="FootnoteText">
    <w:name w:val="footnote text"/>
    <w:basedOn w:val="Normal"/>
    <w:link w:val="FootnoteTextChar"/>
    <w:uiPriority w:val="99"/>
    <w:semiHidden/>
    <w:unhideWhenUsed/>
    <w:rsid w:val="001D353C"/>
    <w:pPr>
      <w:spacing w:line="240" w:lineRule="auto"/>
    </w:pPr>
    <w:rPr>
      <w:sz w:val="20"/>
      <w:szCs w:val="20"/>
    </w:rPr>
  </w:style>
  <w:style w:type="character" w:customStyle="1" w:styleId="FootnoteTextChar">
    <w:name w:val="Footnote Text Char"/>
    <w:basedOn w:val="DefaultParagraphFont"/>
    <w:link w:val="FootnoteText"/>
    <w:uiPriority w:val="99"/>
    <w:semiHidden/>
    <w:rsid w:val="001D353C"/>
    <w:rPr>
      <w:sz w:val="20"/>
      <w:szCs w:val="20"/>
    </w:rPr>
  </w:style>
  <w:style w:type="character" w:styleId="FootnoteReference">
    <w:name w:val="footnote reference"/>
    <w:basedOn w:val="DefaultParagraphFont"/>
    <w:uiPriority w:val="99"/>
    <w:semiHidden/>
    <w:unhideWhenUsed/>
    <w:rsid w:val="001D353C"/>
    <w:rPr>
      <w:vertAlign w:val="superscript"/>
    </w:rPr>
  </w:style>
  <w:style w:type="paragraph" w:styleId="NormalWeb">
    <w:name w:val="Normal (Web)"/>
    <w:basedOn w:val="Normal"/>
    <w:uiPriority w:val="99"/>
    <w:semiHidden/>
    <w:unhideWhenUsed/>
    <w:rsid w:val="00706766"/>
    <w:rPr>
      <w:rFonts w:ascii="Times New Roman" w:hAnsi="Times New Roman" w:cs="Times New Roman"/>
      <w:sz w:val="24"/>
      <w:szCs w:val="24"/>
    </w:rPr>
  </w:style>
  <w:style w:type="character" w:styleId="PlaceholderText">
    <w:name w:val="Placeholder Text"/>
    <w:basedOn w:val="DefaultParagraphFont"/>
    <w:uiPriority w:val="99"/>
    <w:semiHidden/>
    <w:rsid w:val="00104C17"/>
    <w:rPr>
      <w:color w:val="808080"/>
    </w:rPr>
  </w:style>
  <w:style w:type="paragraph" w:styleId="EndnoteText">
    <w:name w:val="endnote text"/>
    <w:basedOn w:val="Normal"/>
    <w:link w:val="EndnoteTextChar"/>
    <w:uiPriority w:val="99"/>
    <w:semiHidden/>
    <w:unhideWhenUsed/>
    <w:rsid w:val="008C4370"/>
    <w:pPr>
      <w:spacing w:line="240" w:lineRule="auto"/>
    </w:pPr>
    <w:rPr>
      <w:sz w:val="20"/>
      <w:szCs w:val="20"/>
    </w:rPr>
  </w:style>
  <w:style w:type="character" w:customStyle="1" w:styleId="EndnoteTextChar">
    <w:name w:val="Endnote Text Char"/>
    <w:basedOn w:val="DefaultParagraphFont"/>
    <w:link w:val="EndnoteText"/>
    <w:uiPriority w:val="99"/>
    <w:semiHidden/>
    <w:rsid w:val="008C4370"/>
    <w:rPr>
      <w:sz w:val="20"/>
      <w:szCs w:val="20"/>
    </w:rPr>
  </w:style>
  <w:style w:type="character" w:styleId="EndnoteReference">
    <w:name w:val="endnote reference"/>
    <w:basedOn w:val="DefaultParagraphFont"/>
    <w:uiPriority w:val="99"/>
    <w:semiHidden/>
    <w:unhideWhenUsed/>
    <w:rsid w:val="008C4370"/>
    <w:rPr>
      <w:vertAlign w:val="superscript"/>
    </w:rPr>
  </w:style>
  <w:style w:type="paragraph" w:customStyle="1" w:styleId="BasicParagraph">
    <w:name w:val="[Basic Paragraph]"/>
    <w:basedOn w:val="Normal"/>
    <w:uiPriority w:val="99"/>
    <w:rsid w:val="00EE33B2"/>
    <w:pPr>
      <w:autoSpaceDE w:val="0"/>
      <w:autoSpaceDN w:val="0"/>
      <w:adjustRightInd w:val="0"/>
      <w:spacing w:line="288" w:lineRule="auto"/>
      <w:textAlignment w:val="center"/>
    </w:pPr>
    <w:rPr>
      <w:rFonts w:ascii="Minion Pro" w:hAnsi="Minion Pro" w:cs="Minion Pro"/>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892">
      <w:bodyDiv w:val="1"/>
      <w:marLeft w:val="0"/>
      <w:marRight w:val="0"/>
      <w:marTop w:val="0"/>
      <w:marBottom w:val="0"/>
      <w:divBdr>
        <w:top w:val="none" w:sz="0" w:space="0" w:color="auto"/>
        <w:left w:val="none" w:sz="0" w:space="0" w:color="auto"/>
        <w:bottom w:val="none" w:sz="0" w:space="0" w:color="auto"/>
        <w:right w:val="none" w:sz="0" w:space="0" w:color="auto"/>
      </w:divBdr>
      <w:divsChild>
        <w:div w:id="1328630255">
          <w:marLeft w:val="0"/>
          <w:marRight w:val="0"/>
          <w:marTop w:val="0"/>
          <w:marBottom w:val="0"/>
          <w:divBdr>
            <w:top w:val="none" w:sz="0" w:space="0" w:color="auto"/>
            <w:left w:val="none" w:sz="0" w:space="0" w:color="auto"/>
            <w:bottom w:val="none" w:sz="0" w:space="0" w:color="auto"/>
            <w:right w:val="none" w:sz="0" w:space="0" w:color="auto"/>
          </w:divBdr>
          <w:divsChild>
            <w:div w:id="998382476">
              <w:marLeft w:val="0"/>
              <w:marRight w:val="0"/>
              <w:marTop w:val="0"/>
              <w:marBottom w:val="0"/>
              <w:divBdr>
                <w:top w:val="none" w:sz="0" w:space="0" w:color="auto"/>
                <w:left w:val="none" w:sz="0" w:space="0" w:color="auto"/>
                <w:bottom w:val="none" w:sz="0" w:space="0" w:color="auto"/>
                <w:right w:val="none" w:sz="0" w:space="0" w:color="auto"/>
              </w:divBdr>
              <w:divsChild>
                <w:div w:id="1467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6737">
      <w:bodyDiv w:val="1"/>
      <w:marLeft w:val="0"/>
      <w:marRight w:val="0"/>
      <w:marTop w:val="0"/>
      <w:marBottom w:val="0"/>
      <w:divBdr>
        <w:top w:val="none" w:sz="0" w:space="0" w:color="auto"/>
        <w:left w:val="none" w:sz="0" w:space="0" w:color="auto"/>
        <w:bottom w:val="none" w:sz="0" w:space="0" w:color="auto"/>
        <w:right w:val="none" w:sz="0" w:space="0" w:color="auto"/>
      </w:divBdr>
      <w:divsChild>
        <w:div w:id="391008986">
          <w:marLeft w:val="0"/>
          <w:marRight w:val="0"/>
          <w:marTop w:val="0"/>
          <w:marBottom w:val="0"/>
          <w:divBdr>
            <w:top w:val="none" w:sz="0" w:space="0" w:color="auto"/>
            <w:left w:val="none" w:sz="0" w:space="0" w:color="auto"/>
            <w:bottom w:val="none" w:sz="0" w:space="0" w:color="auto"/>
            <w:right w:val="none" w:sz="0" w:space="0" w:color="auto"/>
          </w:divBdr>
          <w:divsChild>
            <w:div w:id="391657356">
              <w:marLeft w:val="0"/>
              <w:marRight w:val="0"/>
              <w:marTop w:val="0"/>
              <w:marBottom w:val="0"/>
              <w:divBdr>
                <w:top w:val="none" w:sz="0" w:space="0" w:color="auto"/>
                <w:left w:val="none" w:sz="0" w:space="0" w:color="auto"/>
                <w:bottom w:val="none" w:sz="0" w:space="0" w:color="auto"/>
                <w:right w:val="none" w:sz="0" w:space="0" w:color="auto"/>
              </w:divBdr>
              <w:divsChild>
                <w:div w:id="19334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8087">
      <w:bodyDiv w:val="1"/>
      <w:marLeft w:val="0"/>
      <w:marRight w:val="0"/>
      <w:marTop w:val="0"/>
      <w:marBottom w:val="0"/>
      <w:divBdr>
        <w:top w:val="none" w:sz="0" w:space="0" w:color="auto"/>
        <w:left w:val="none" w:sz="0" w:space="0" w:color="auto"/>
        <w:bottom w:val="none" w:sz="0" w:space="0" w:color="auto"/>
        <w:right w:val="none" w:sz="0" w:space="0" w:color="auto"/>
      </w:divBdr>
    </w:div>
    <w:div w:id="100541440">
      <w:bodyDiv w:val="1"/>
      <w:marLeft w:val="0"/>
      <w:marRight w:val="0"/>
      <w:marTop w:val="0"/>
      <w:marBottom w:val="0"/>
      <w:divBdr>
        <w:top w:val="none" w:sz="0" w:space="0" w:color="auto"/>
        <w:left w:val="none" w:sz="0" w:space="0" w:color="auto"/>
        <w:bottom w:val="none" w:sz="0" w:space="0" w:color="auto"/>
        <w:right w:val="none" w:sz="0" w:space="0" w:color="auto"/>
      </w:divBdr>
      <w:divsChild>
        <w:div w:id="1075591632">
          <w:marLeft w:val="0"/>
          <w:marRight w:val="0"/>
          <w:marTop w:val="0"/>
          <w:marBottom w:val="0"/>
          <w:divBdr>
            <w:top w:val="none" w:sz="0" w:space="0" w:color="auto"/>
            <w:left w:val="none" w:sz="0" w:space="0" w:color="auto"/>
            <w:bottom w:val="none" w:sz="0" w:space="0" w:color="auto"/>
            <w:right w:val="none" w:sz="0" w:space="0" w:color="auto"/>
          </w:divBdr>
          <w:divsChild>
            <w:div w:id="184101269">
              <w:marLeft w:val="0"/>
              <w:marRight w:val="0"/>
              <w:marTop w:val="0"/>
              <w:marBottom w:val="0"/>
              <w:divBdr>
                <w:top w:val="none" w:sz="0" w:space="0" w:color="auto"/>
                <w:left w:val="none" w:sz="0" w:space="0" w:color="auto"/>
                <w:bottom w:val="none" w:sz="0" w:space="0" w:color="auto"/>
                <w:right w:val="none" w:sz="0" w:space="0" w:color="auto"/>
              </w:divBdr>
              <w:divsChild>
                <w:div w:id="273175698">
                  <w:marLeft w:val="0"/>
                  <w:marRight w:val="0"/>
                  <w:marTop w:val="0"/>
                  <w:marBottom w:val="0"/>
                  <w:divBdr>
                    <w:top w:val="none" w:sz="0" w:space="0" w:color="auto"/>
                    <w:left w:val="none" w:sz="0" w:space="0" w:color="auto"/>
                    <w:bottom w:val="none" w:sz="0" w:space="0" w:color="auto"/>
                    <w:right w:val="none" w:sz="0" w:space="0" w:color="auto"/>
                  </w:divBdr>
                  <w:divsChild>
                    <w:div w:id="16104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1704">
      <w:bodyDiv w:val="1"/>
      <w:marLeft w:val="0"/>
      <w:marRight w:val="0"/>
      <w:marTop w:val="0"/>
      <w:marBottom w:val="0"/>
      <w:divBdr>
        <w:top w:val="none" w:sz="0" w:space="0" w:color="auto"/>
        <w:left w:val="none" w:sz="0" w:space="0" w:color="auto"/>
        <w:bottom w:val="none" w:sz="0" w:space="0" w:color="auto"/>
        <w:right w:val="none" w:sz="0" w:space="0" w:color="auto"/>
      </w:divBdr>
      <w:divsChild>
        <w:div w:id="774519595">
          <w:marLeft w:val="0"/>
          <w:marRight w:val="0"/>
          <w:marTop w:val="0"/>
          <w:marBottom w:val="0"/>
          <w:divBdr>
            <w:top w:val="none" w:sz="0" w:space="0" w:color="auto"/>
            <w:left w:val="none" w:sz="0" w:space="0" w:color="auto"/>
            <w:bottom w:val="none" w:sz="0" w:space="0" w:color="auto"/>
            <w:right w:val="none" w:sz="0" w:space="0" w:color="auto"/>
          </w:divBdr>
          <w:divsChild>
            <w:div w:id="1365133688">
              <w:marLeft w:val="0"/>
              <w:marRight w:val="0"/>
              <w:marTop w:val="0"/>
              <w:marBottom w:val="0"/>
              <w:divBdr>
                <w:top w:val="none" w:sz="0" w:space="0" w:color="auto"/>
                <w:left w:val="none" w:sz="0" w:space="0" w:color="auto"/>
                <w:bottom w:val="none" w:sz="0" w:space="0" w:color="auto"/>
                <w:right w:val="none" w:sz="0" w:space="0" w:color="auto"/>
              </w:divBdr>
              <w:divsChild>
                <w:div w:id="1565876436">
                  <w:marLeft w:val="0"/>
                  <w:marRight w:val="0"/>
                  <w:marTop w:val="0"/>
                  <w:marBottom w:val="0"/>
                  <w:divBdr>
                    <w:top w:val="none" w:sz="0" w:space="0" w:color="auto"/>
                    <w:left w:val="none" w:sz="0" w:space="0" w:color="auto"/>
                    <w:bottom w:val="none" w:sz="0" w:space="0" w:color="auto"/>
                    <w:right w:val="none" w:sz="0" w:space="0" w:color="auto"/>
                  </w:divBdr>
                  <w:divsChild>
                    <w:div w:id="19344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6715">
      <w:bodyDiv w:val="1"/>
      <w:marLeft w:val="0"/>
      <w:marRight w:val="0"/>
      <w:marTop w:val="0"/>
      <w:marBottom w:val="0"/>
      <w:divBdr>
        <w:top w:val="none" w:sz="0" w:space="0" w:color="auto"/>
        <w:left w:val="none" w:sz="0" w:space="0" w:color="auto"/>
        <w:bottom w:val="none" w:sz="0" w:space="0" w:color="auto"/>
        <w:right w:val="none" w:sz="0" w:space="0" w:color="auto"/>
      </w:divBdr>
    </w:div>
    <w:div w:id="147938672">
      <w:bodyDiv w:val="1"/>
      <w:marLeft w:val="0"/>
      <w:marRight w:val="0"/>
      <w:marTop w:val="0"/>
      <w:marBottom w:val="0"/>
      <w:divBdr>
        <w:top w:val="none" w:sz="0" w:space="0" w:color="auto"/>
        <w:left w:val="none" w:sz="0" w:space="0" w:color="auto"/>
        <w:bottom w:val="none" w:sz="0" w:space="0" w:color="auto"/>
        <w:right w:val="none" w:sz="0" w:space="0" w:color="auto"/>
      </w:divBdr>
      <w:divsChild>
        <w:div w:id="1069033542">
          <w:marLeft w:val="0"/>
          <w:marRight w:val="0"/>
          <w:marTop w:val="0"/>
          <w:marBottom w:val="0"/>
          <w:divBdr>
            <w:top w:val="none" w:sz="0" w:space="0" w:color="auto"/>
            <w:left w:val="none" w:sz="0" w:space="0" w:color="auto"/>
            <w:bottom w:val="none" w:sz="0" w:space="0" w:color="auto"/>
            <w:right w:val="none" w:sz="0" w:space="0" w:color="auto"/>
          </w:divBdr>
          <w:divsChild>
            <w:div w:id="113525693">
              <w:marLeft w:val="0"/>
              <w:marRight w:val="0"/>
              <w:marTop w:val="0"/>
              <w:marBottom w:val="0"/>
              <w:divBdr>
                <w:top w:val="none" w:sz="0" w:space="0" w:color="auto"/>
                <w:left w:val="none" w:sz="0" w:space="0" w:color="auto"/>
                <w:bottom w:val="none" w:sz="0" w:space="0" w:color="auto"/>
                <w:right w:val="none" w:sz="0" w:space="0" w:color="auto"/>
              </w:divBdr>
              <w:divsChild>
                <w:div w:id="8217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5999">
      <w:bodyDiv w:val="1"/>
      <w:marLeft w:val="0"/>
      <w:marRight w:val="0"/>
      <w:marTop w:val="0"/>
      <w:marBottom w:val="0"/>
      <w:divBdr>
        <w:top w:val="none" w:sz="0" w:space="0" w:color="auto"/>
        <w:left w:val="none" w:sz="0" w:space="0" w:color="auto"/>
        <w:bottom w:val="none" w:sz="0" w:space="0" w:color="auto"/>
        <w:right w:val="none" w:sz="0" w:space="0" w:color="auto"/>
      </w:divBdr>
    </w:div>
    <w:div w:id="171920550">
      <w:bodyDiv w:val="1"/>
      <w:marLeft w:val="0"/>
      <w:marRight w:val="0"/>
      <w:marTop w:val="0"/>
      <w:marBottom w:val="0"/>
      <w:divBdr>
        <w:top w:val="none" w:sz="0" w:space="0" w:color="auto"/>
        <w:left w:val="none" w:sz="0" w:space="0" w:color="auto"/>
        <w:bottom w:val="none" w:sz="0" w:space="0" w:color="auto"/>
        <w:right w:val="none" w:sz="0" w:space="0" w:color="auto"/>
      </w:divBdr>
      <w:divsChild>
        <w:div w:id="1182550011">
          <w:marLeft w:val="0"/>
          <w:marRight w:val="0"/>
          <w:marTop w:val="0"/>
          <w:marBottom w:val="0"/>
          <w:divBdr>
            <w:top w:val="none" w:sz="0" w:space="0" w:color="auto"/>
            <w:left w:val="none" w:sz="0" w:space="0" w:color="auto"/>
            <w:bottom w:val="none" w:sz="0" w:space="0" w:color="auto"/>
            <w:right w:val="none" w:sz="0" w:space="0" w:color="auto"/>
          </w:divBdr>
          <w:divsChild>
            <w:div w:id="1815487282">
              <w:marLeft w:val="0"/>
              <w:marRight w:val="0"/>
              <w:marTop w:val="0"/>
              <w:marBottom w:val="0"/>
              <w:divBdr>
                <w:top w:val="none" w:sz="0" w:space="0" w:color="auto"/>
                <w:left w:val="none" w:sz="0" w:space="0" w:color="auto"/>
                <w:bottom w:val="none" w:sz="0" w:space="0" w:color="auto"/>
                <w:right w:val="none" w:sz="0" w:space="0" w:color="auto"/>
              </w:divBdr>
              <w:divsChild>
                <w:div w:id="3255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80141">
      <w:bodyDiv w:val="1"/>
      <w:marLeft w:val="0"/>
      <w:marRight w:val="0"/>
      <w:marTop w:val="0"/>
      <w:marBottom w:val="0"/>
      <w:divBdr>
        <w:top w:val="none" w:sz="0" w:space="0" w:color="auto"/>
        <w:left w:val="none" w:sz="0" w:space="0" w:color="auto"/>
        <w:bottom w:val="none" w:sz="0" w:space="0" w:color="auto"/>
        <w:right w:val="none" w:sz="0" w:space="0" w:color="auto"/>
      </w:divBdr>
      <w:divsChild>
        <w:div w:id="129368328">
          <w:marLeft w:val="0"/>
          <w:marRight w:val="0"/>
          <w:marTop w:val="0"/>
          <w:marBottom w:val="0"/>
          <w:divBdr>
            <w:top w:val="none" w:sz="0" w:space="0" w:color="auto"/>
            <w:left w:val="none" w:sz="0" w:space="0" w:color="auto"/>
            <w:bottom w:val="none" w:sz="0" w:space="0" w:color="auto"/>
            <w:right w:val="none" w:sz="0" w:space="0" w:color="auto"/>
          </w:divBdr>
          <w:divsChild>
            <w:div w:id="651906450">
              <w:marLeft w:val="0"/>
              <w:marRight w:val="0"/>
              <w:marTop w:val="0"/>
              <w:marBottom w:val="0"/>
              <w:divBdr>
                <w:top w:val="none" w:sz="0" w:space="0" w:color="auto"/>
                <w:left w:val="none" w:sz="0" w:space="0" w:color="auto"/>
                <w:bottom w:val="none" w:sz="0" w:space="0" w:color="auto"/>
                <w:right w:val="none" w:sz="0" w:space="0" w:color="auto"/>
              </w:divBdr>
              <w:divsChild>
                <w:div w:id="1570920288">
                  <w:marLeft w:val="0"/>
                  <w:marRight w:val="0"/>
                  <w:marTop w:val="0"/>
                  <w:marBottom w:val="0"/>
                  <w:divBdr>
                    <w:top w:val="none" w:sz="0" w:space="0" w:color="auto"/>
                    <w:left w:val="none" w:sz="0" w:space="0" w:color="auto"/>
                    <w:bottom w:val="none" w:sz="0" w:space="0" w:color="auto"/>
                    <w:right w:val="none" w:sz="0" w:space="0" w:color="auto"/>
                  </w:divBdr>
                  <w:divsChild>
                    <w:div w:id="10577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959128">
      <w:bodyDiv w:val="1"/>
      <w:marLeft w:val="0"/>
      <w:marRight w:val="0"/>
      <w:marTop w:val="0"/>
      <w:marBottom w:val="0"/>
      <w:divBdr>
        <w:top w:val="none" w:sz="0" w:space="0" w:color="auto"/>
        <w:left w:val="none" w:sz="0" w:space="0" w:color="auto"/>
        <w:bottom w:val="none" w:sz="0" w:space="0" w:color="auto"/>
        <w:right w:val="none" w:sz="0" w:space="0" w:color="auto"/>
      </w:divBdr>
      <w:divsChild>
        <w:div w:id="2090884149">
          <w:marLeft w:val="0"/>
          <w:marRight w:val="0"/>
          <w:marTop w:val="0"/>
          <w:marBottom w:val="0"/>
          <w:divBdr>
            <w:top w:val="none" w:sz="0" w:space="0" w:color="auto"/>
            <w:left w:val="none" w:sz="0" w:space="0" w:color="auto"/>
            <w:bottom w:val="none" w:sz="0" w:space="0" w:color="auto"/>
            <w:right w:val="none" w:sz="0" w:space="0" w:color="auto"/>
          </w:divBdr>
          <w:divsChild>
            <w:div w:id="1539272825">
              <w:marLeft w:val="0"/>
              <w:marRight w:val="0"/>
              <w:marTop w:val="0"/>
              <w:marBottom w:val="0"/>
              <w:divBdr>
                <w:top w:val="none" w:sz="0" w:space="0" w:color="auto"/>
                <w:left w:val="none" w:sz="0" w:space="0" w:color="auto"/>
                <w:bottom w:val="none" w:sz="0" w:space="0" w:color="auto"/>
                <w:right w:val="none" w:sz="0" w:space="0" w:color="auto"/>
              </w:divBdr>
              <w:divsChild>
                <w:div w:id="5516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0877">
      <w:bodyDiv w:val="1"/>
      <w:marLeft w:val="0"/>
      <w:marRight w:val="0"/>
      <w:marTop w:val="0"/>
      <w:marBottom w:val="0"/>
      <w:divBdr>
        <w:top w:val="none" w:sz="0" w:space="0" w:color="auto"/>
        <w:left w:val="none" w:sz="0" w:space="0" w:color="auto"/>
        <w:bottom w:val="none" w:sz="0" w:space="0" w:color="auto"/>
        <w:right w:val="none" w:sz="0" w:space="0" w:color="auto"/>
      </w:divBdr>
    </w:div>
    <w:div w:id="281811834">
      <w:bodyDiv w:val="1"/>
      <w:marLeft w:val="0"/>
      <w:marRight w:val="0"/>
      <w:marTop w:val="0"/>
      <w:marBottom w:val="0"/>
      <w:divBdr>
        <w:top w:val="none" w:sz="0" w:space="0" w:color="auto"/>
        <w:left w:val="none" w:sz="0" w:space="0" w:color="auto"/>
        <w:bottom w:val="none" w:sz="0" w:space="0" w:color="auto"/>
        <w:right w:val="none" w:sz="0" w:space="0" w:color="auto"/>
      </w:divBdr>
      <w:divsChild>
        <w:div w:id="1216283641">
          <w:marLeft w:val="0"/>
          <w:marRight w:val="0"/>
          <w:marTop w:val="0"/>
          <w:marBottom w:val="0"/>
          <w:divBdr>
            <w:top w:val="none" w:sz="0" w:space="0" w:color="auto"/>
            <w:left w:val="none" w:sz="0" w:space="0" w:color="auto"/>
            <w:bottom w:val="none" w:sz="0" w:space="0" w:color="auto"/>
            <w:right w:val="none" w:sz="0" w:space="0" w:color="auto"/>
          </w:divBdr>
          <w:divsChild>
            <w:div w:id="1272664135">
              <w:marLeft w:val="0"/>
              <w:marRight w:val="0"/>
              <w:marTop w:val="0"/>
              <w:marBottom w:val="0"/>
              <w:divBdr>
                <w:top w:val="none" w:sz="0" w:space="0" w:color="auto"/>
                <w:left w:val="none" w:sz="0" w:space="0" w:color="auto"/>
                <w:bottom w:val="none" w:sz="0" w:space="0" w:color="auto"/>
                <w:right w:val="none" w:sz="0" w:space="0" w:color="auto"/>
              </w:divBdr>
              <w:divsChild>
                <w:div w:id="18759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2183">
          <w:marLeft w:val="0"/>
          <w:marRight w:val="0"/>
          <w:marTop w:val="0"/>
          <w:marBottom w:val="0"/>
          <w:divBdr>
            <w:top w:val="none" w:sz="0" w:space="0" w:color="auto"/>
            <w:left w:val="none" w:sz="0" w:space="0" w:color="auto"/>
            <w:bottom w:val="none" w:sz="0" w:space="0" w:color="auto"/>
            <w:right w:val="none" w:sz="0" w:space="0" w:color="auto"/>
          </w:divBdr>
          <w:divsChild>
            <w:div w:id="1928492693">
              <w:marLeft w:val="0"/>
              <w:marRight w:val="0"/>
              <w:marTop w:val="0"/>
              <w:marBottom w:val="0"/>
              <w:divBdr>
                <w:top w:val="none" w:sz="0" w:space="0" w:color="auto"/>
                <w:left w:val="none" w:sz="0" w:space="0" w:color="auto"/>
                <w:bottom w:val="none" w:sz="0" w:space="0" w:color="auto"/>
                <w:right w:val="none" w:sz="0" w:space="0" w:color="auto"/>
              </w:divBdr>
              <w:divsChild>
                <w:div w:id="2141529584">
                  <w:marLeft w:val="0"/>
                  <w:marRight w:val="0"/>
                  <w:marTop w:val="0"/>
                  <w:marBottom w:val="0"/>
                  <w:divBdr>
                    <w:top w:val="none" w:sz="0" w:space="0" w:color="auto"/>
                    <w:left w:val="none" w:sz="0" w:space="0" w:color="auto"/>
                    <w:bottom w:val="none" w:sz="0" w:space="0" w:color="auto"/>
                    <w:right w:val="none" w:sz="0" w:space="0" w:color="auto"/>
                  </w:divBdr>
                </w:div>
              </w:divsChild>
            </w:div>
            <w:div w:id="1655255292">
              <w:marLeft w:val="0"/>
              <w:marRight w:val="0"/>
              <w:marTop w:val="0"/>
              <w:marBottom w:val="0"/>
              <w:divBdr>
                <w:top w:val="none" w:sz="0" w:space="0" w:color="auto"/>
                <w:left w:val="none" w:sz="0" w:space="0" w:color="auto"/>
                <w:bottom w:val="none" w:sz="0" w:space="0" w:color="auto"/>
                <w:right w:val="none" w:sz="0" w:space="0" w:color="auto"/>
              </w:divBdr>
              <w:divsChild>
                <w:div w:id="14151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14287">
      <w:bodyDiv w:val="1"/>
      <w:marLeft w:val="0"/>
      <w:marRight w:val="0"/>
      <w:marTop w:val="0"/>
      <w:marBottom w:val="0"/>
      <w:divBdr>
        <w:top w:val="none" w:sz="0" w:space="0" w:color="auto"/>
        <w:left w:val="none" w:sz="0" w:space="0" w:color="auto"/>
        <w:bottom w:val="none" w:sz="0" w:space="0" w:color="auto"/>
        <w:right w:val="none" w:sz="0" w:space="0" w:color="auto"/>
      </w:divBdr>
      <w:divsChild>
        <w:div w:id="1098911852">
          <w:marLeft w:val="0"/>
          <w:marRight w:val="0"/>
          <w:marTop w:val="0"/>
          <w:marBottom w:val="0"/>
          <w:divBdr>
            <w:top w:val="none" w:sz="0" w:space="0" w:color="auto"/>
            <w:left w:val="none" w:sz="0" w:space="0" w:color="auto"/>
            <w:bottom w:val="none" w:sz="0" w:space="0" w:color="auto"/>
            <w:right w:val="none" w:sz="0" w:space="0" w:color="auto"/>
          </w:divBdr>
          <w:divsChild>
            <w:div w:id="1368488029">
              <w:marLeft w:val="0"/>
              <w:marRight w:val="0"/>
              <w:marTop w:val="0"/>
              <w:marBottom w:val="0"/>
              <w:divBdr>
                <w:top w:val="none" w:sz="0" w:space="0" w:color="auto"/>
                <w:left w:val="none" w:sz="0" w:space="0" w:color="auto"/>
                <w:bottom w:val="none" w:sz="0" w:space="0" w:color="auto"/>
                <w:right w:val="none" w:sz="0" w:space="0" w:color="auto"/>
              </w:divBdr>
              <w:divsChild>
                <w:div w:id="604994754">
                  <w:marLeft w:val="0"/>
                  <w:marRight w:val="0"/>
                  <w:marTop w:val="0"/>
                  <w:marBottom w:val="0"/>
                  <w:divBdr>
                    <w:top w:val="none" w:sz="0" w:space="0" w:color="auto"/>
                    <w:left w:val="none" w:sz="0" w:space="0" w:color="auto"/>
                    <w:bottom w:val="none" w:sz="0" w:space="0" w:color="auto"/>
                    <w:right w:val="none" w:sz="0" w:space="0" w:color="auto"/>
                  </w:divBdr>
                  <w:divsChild>
                    <w:div w:id="5668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1470">
      <w:bodyDiv w:val="1"/>
      <w:marLeft w:val="0"/>
      <w:marRight w:val="0"/>
      <w:marTop w:val="0"/>
      <w:marBottom w:val="0"/>
      <w:divBdr>
        <w:top w:val="none" w:sz="0" w:space="0" w:color="auto"/>
        <w:left w:val="none" w:sz="0" w:space="0" w:color="auto"/>
        <w:bottom w:val="none" w:sz="0" w:space="0" w:color="auto"/>
        <w:right w:val="none" w:sz="0" w:space="0" w:color="auto"/>
      </w:divBdr>
      <w:divsChild>
        <w:div w:id="384840194">
          <w:marLeft w:val="0"/>
          <w:marRight w:val="0"/>
          <w:marTop w:val="0"/>
          <w:marBottom w:val="0"/>
          <w:divBdr>
            <w:top w:val="none" w:sz="0" w:space="0" w:color="auto"/>
            <w:left w:val="none" w:sz="0" w:space="0" w:color="auto"/>
            <w:bottom w:val="none" w:sz="0" w:space="0" w:color="auto"/>
            <w:right w:val="none" w:sz="0" w:space="0" w:color="auto"/>
          </w:divBdr>
          <w:divsChild>
            <w:div w:id="1355885835">
              <w:marLeft w:val="0"/>
              <w:marRight w:val="0"/>
              <w:marTop w:val="0"/>
              <w:marBottom w:val="0"/>
              <w:divBdr>
                <w:top w:val="none" w:sz="0" w:space="0" w:color="auto"/>
                <w:left w:val="none" w:sz="0" w:space="0" w:color="auto"/>
                <w:bottom w:val="none" w:sz="0" w:space="0" w:color="auto"/>
                <w:right w:val="none" w:sz="0" w:space="0" w:color="auto"/>
              </w:divBdr>
              <w:divsChild>
                <w:div w:id="14872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79437">
      <w:bodyDiv w:val="1"/>
      <w:marLeft w:val="0"/>
      <w:marRight w:val="0"/>
      <w:marTop w:val="0"/>
      <w:marBottom w:val="0"/>
      <w:divBdr>
        <w:top w:val="none" w:sz="0" w:space="0" w:color="auto"/>
        <w:left w:val="none" w:sz="0" w:space="0" w:color="auto"/>
        <w:bottom w:val="none" w:sz="0" w:space="0" w:color="auto"/>
        <w:right w:val="none" w:sz="0" w:space="0" w:color="auto"/>
      </w:divBdr>
      <w:divsChild>
        <w:div w:id="101152236">
          <w:marLeft w:val="0"/>
          <w:marRight w:val="0"/>
          <w:marTop w:val="0"/>
          <w:marBottom w:val="0"/>
          <w:divBdr>
            <w:top w:val="none" w:sz="0" w:space="0" w:color="auto"/>
            <w:left w:val="none" w:sz="0" w:space="0" w:color="auto"/>
            <w:bottom w:val="none" w:sz="0" w:space="0" w:color="auto"/>
            <w:right w:val="none" w:sz="0" w:space="0" w:color="auto"/>
          </w:divBdr>
          <w:divsChild>
            <w:div w:id="394477135">
              <w:marLeft w:val="0"/>
              <w:marRight w:val="0"/>
              <w:marTop w:val="0"/>
              <w:marBottom w:val="0"/>
              <w:divBdr>
                <w:top w:val="none" w:sz="0" w:space="0" w:color="auto"/>
                <w:left w:val="none" w:sz="0" w:space="0" w:color="auto"/>
                <w:bottom w:val="none" w:sz="0" w:space="0" w:color="auto"/>
                <w:right w:val="none" w:sz="0" w:space="0" w:color="auto"/>
              </w:divBdr>
              <w:divsChild>
                <w:div w:id="1010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8323">
      <w:bodyDiv w:val="1"/>
      <w:marLeft w:val="0"/>
      <w:marRight w:val="0"/>
      <w:marTop w:val="0"/>
      <w:marBottom w:val="0"/>
      <w:divBdr>
        <w:top w:val="none" w:sz="0" w:space="0" w:color="auto"/>
        <w:left w:val="none" w:sz="0" w:space="0" w:color="auto"/>
        <w:bottom w:val="none" w:sz="0" w:space="0" w:color="auto"/>
        <w:right w:val="none" w:sz="0" w:space="0" w:color="auto"/>
      </w:divBdr>
      <w:divsChild>
        <w:div w:id="1232429977">
          <w:marLeft w:val="0"/>
          <w:marRight w:val="0"/>
          <w:marTop w:val="0"/>
          <w:marBottom w:val="0"/>
          <w:divBdr>
            <w:top w:val="none" w:sz="0" w:space="0" w:color="auto"/>
            <w:left w:val="none" w:sz="0" w:space="0" w:color="auto"/>
            <w:bottom w:val="none" w:sz="0" w:space="0" w:color="auto"/>
            <w:right w:val="none" w:sz="0" w:space="0" w:color="auto"/>
          </w:divBdr>
          <w:divsChild>
            <w:div w:id="636958756">
              <w:marLeft w:val="0"/>
              <w:marRight w:val="0"/>
              <w:marTop w:val="0"/>
              <w:marBottom w:val="0"/>
              <w:divBdr>
                <w:top w:val="none" w:sz="0" w:space="0" w:color="auto"/>
                <w:left w:val="none" w:sz="0" w:space="0" w:color="auto"/>
                <w:bottom w:val="none" w:sz="0" w:space="0" w:color="auto"/>
                <w:right w:val="none" w:sz="0" w:space="0" w:color="auto"/>
              </w:divBdr>
              <w:divsChild>
                <w:div w:id="3476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5385">
      <w:bodyDiv w:val="1"/>
      <w:marLeft w:val="0"/>
      <w:marRight w:val="0"/>
      <w:marTop w:val="0"/>
      <w:marBottom w:val="0"/>
      <w:divBdr>
        <w:top w:val="none" w:sz="0" w:space="0" w:color="auto"/>
        <w:left w:val="none" w:sz="0" w:space="0" w:color="auto"/>
        <w:bottom w:val="none" w:sz="0" w:space="0" w:color="auto"/>
        <w:right w:val="none" w:sz="0" w:space="0" w:color="auto"/>
      </w:divBdr>
    </w:div>
    <w:div w:id="431436638">
      <w:bodyDiv w:val="1"/>
      <w:marLeft w:val="0"/>
      <w:marRight w:val="0"/>
      <w:marTop w:val="0"/>
      <w:marBottom w:val="0"/>
      <w:divBdr>
        <w:top w:val="none" w:sz="0" w:space="0" w:color="auto"/>
        <w:left w:val="none" w:sz="0" w:space="0" w:color="auto"/>
        <w:bottom w:val="none" w:sz="0" w:space="0" w:color="auto"/>
        <w:right w:val="none" w:sz="0" w:space="0" w:color="auto"/>
      </w:divBdr>
      <w:divsChild>
        <w:div w:id="1055272203">
          <w:marLeft w:val="0"/>
          <w:marRight w:val="0"/>
          <w:marTop w:val="0"/>
          <w:marBottom w:val="0"/>
          <w:divBdr>
            <w:top w:val="none" w:sz="0" w:space="0" w:color="auto"/>
            <w:left w:val="none" w:sz="0" w:space="0" w:color="auto"/>
            <w:bottom w:val="none" w:sz="0" w:space="0" w:color="auto"/>
            <w:right w:val="none" w:sz="0" w:space="0" w:color="auto"/>
          </w:divBdr>
          <w:divsChild>
            <w:div w:id="1392465681">
              <w:marLeft w:val="0"/>
              <w:marRight w:val="0"/>
              <w:marTop w:val="0"/>
              <w:marBottom w:val="0"/>
              <w:divBdr>
                <w:top w:val="none" w:sz="0" w:space="0" w:color="auto"/>
                <w:left w:val="none" w:sz="0" w:space="0" w:color="auto"/>
                <w:bottom w:val="none" w:sz="0" w:space="0" w:color="auto"/>
                <w:right w:val="none" w:sz="0" w:space="0" w:color="auto"/>
              </w:divBdr>
              <w:divsChild>
                <w:div w:id="1375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8030">
      <w:bodyDiv w:val="1"/>
      <w:marLeft w:val="0"/>
      <w:marRight w:val="0"/>
      <w:marTop w:val="0"/>
      <w:marBottom w:val="0"/>
      <w:divBdr>
        <w:top w:val="none" w:sz="0" w:space="0" w:color="auto"/>
        <w:left w:val="none" w:sz="0" w:space="0" w:color="auto"/>
        <w:bottom w:val="none" w:sz="0" w:space="0" w:color="auto"/>
        <w:right w:val="none" w:sz="0" w:space="0" w:color="auto"/>
      </w:divBdr>
      <w:divsChild>
        <w:div w:id="305202090">
          <w:marLeft w:val="0"/>
          <w:marRight w:val="0"/>
          <w:marTop w:val="0"/>
          <w:marBottom w:val="0"/>
          <w:divBdr>
            <w:top w:val="none" w:sz="0" w:space="0" w:color="auto"/>
            <w:left w:val="none" w:sz="0" w:space="0" w:color="auto"/>
            <w:bottom w:val="none" w:sz="0" w:space="0" w:color="auto"/>
            <w:right w:val="none" w:sz="0" w:space="0" w:color="auto"/>
          </w:divBdr>
          <w:divsChild>
            <w:div w:id="1114864799">
              <w:marLeft w:val="0"/>
              <w:marRight w:val="0"/>
              <w:marTop w:val="0"/>
              <w:marBottom w:val="0"/>
              <w:divBdr>
                <w:top w:val="none" w:sz="0" w:space="0" w:color="auto"/>
                <w:left w:val="none" w:sz="0" w:space="0" w:color="auto"/>
                <w:bottom w:val="none" w:sz="0" w:space="0" w:color="auto"/>
                <w:right w:val="none" w:sz="0" w:space="0" w:color="auto"/>
              </w:divBdr>
              <w:divsChild>
                <w:div w:id="1644188509">
                  <w:marLeft w:val="0"/>
                  <w:marRight w:val="0"/>
                  <w:marTop w:val="0"/>
                  <w:marBottom w:val="0"/>
                  <w:divBdr>
                    <w:top w:val="none" w:sz="0" w:space="0" w:color="auto"/>
                    <w:left w:val="none" w:sz="0" w:space="0" w:color="auto"/>
                    <w:bottom w:val="none" w:sz="0" w:space="0" w:color="auto"/>
                    <w:right w:val="none" w:sz="0" w:space="0" w:color="auto"/>
                  </w:divBdr>
                  <w:divsChild>
                    <w:div w:id="302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99804">
      <w:bodyDiv w:val="1"/>
      <w:marLeft w:val="0"/>
      <w:marRight w:val="0"/>
      <w:marTop w:val="0"/>
      <w:marBottom w:val="0"/>
      <w:divBdr>
        <w:top w:val="none" w:sz="0" w:space="0" w:color="auto"/>
        <w:left w:val="none" w:sz="0" w:space="0" w:color="auto"/>
        <w:bottom w:val="none" w:sz="0" w:space="0" w:color="auto"/>
        <w:right w:val="none" w:sz="0" w:space="0" w:color="auto"/>
      </w:divBdr>
      <w:divsChild>
        <w:div w:id="198402259">
          <w:marLeft w:val="0"/>
          <w:marRight w:val="0"/>
          <w:marTop w:val="0"/>
          <w:marBottom w:val="0"/>
          <w:divBdr>
            <w:top w:val="none" w:sz="0" w:space="0" w:color="auto"/>
            <w:left w:val="none" w:sz="0" w:space="0" w:color="auto"/>
            <w:bottom w:val="none" w:sz="0" w:space="0" w:color="auto"/>
            <w:right w:val="none" w:sz="0" w:space="0" w:color="auto"/>
          </w:divBdr>
          <w:divsChild>
            <w:div w:id="586117365">
              <w:marLeft w:val="0"/>
              <w:marRight w:val="0"/>
              <w:marTop w:val="0"/>
              <w:marBottom w:val="0"/>
              <w:divBdr>
                <w:top w:val="none" w:sz="0" w:space="0" w:color="auto"/>
                <w:left w:val="none" w:sz="0" w:space="0" w:color="auto"/>
                <w:bottom w:val="none" w:sz="0" w:space="0" w:color="auto"/>
                <w:right w:val="none" w:sz="0" w:space="0" w:color="auto"/>
              </w:divBdr>
              <w:divsChild>
                <w:div w:id="1548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1419">
      <w:bodyDiv w:val="1"/>
      <w:marLeft w:val="0"/>
      <w:marRight w:val="0"/>
      <w:marTop w:val="0"/>
      <w:marBottom w:val="0"/>
      <w:divBdr>
        <w:top w:val="none" w:sz="0" w:space="0" w:color="auto"/>
        <w:left w:val="none" w:sz="0" w:space="0" w:color="auto"/>
        <w:bottom w:val="none" w:sz="0" w:space="0" w:color="auto"/>
        <w:right w:val="none" w:sz="0" w:space="0" w:color="auto"/>
      </w:divBdr>
      <w:divsChild>
        <w:div w:id="1355880210">
          <w:marLeft w:val="0"/>
          <w:marRight w:val="0"/>
          <w:marTop w:val="0"/>
          <w:marBottom w:val="0"/>
          <w:divBdr>
            <w:top w:val="none" w:sz="0" w:space="0" w:color="auto"/>
            <w:left w:val="none" w:sz="0" w:space="0" w:color="auto"/>
            <w:bottom w:val="none" w:sz="0" w:space="0" w:color="auto"/>
            <w:right w:val="none" w:sz="0" w:space="0" w:color="auto"/>
          </w:divBdr>
          <w:divsChild>
            <w:div w:id="1677073015">
              <w:marLeft w:val="0"/>
              <w:marRight w:val="0"/>
              <w:marTop w:val="0"/>
              <w:marBottom w:val="0"/>
              <w:divBdr>
                <w:top w:val="none" w:sz="0" w:space="0" w:color="auto"/>
                <w:left w:val="none" w:sz="0" w:space="0" w:color="auto"/>
                <w:bottom w:val="none" w:sz="0" w:space="0" w:color="auto"/>
                <w:right w:val="none" w:sz="0" w:space="0" w:color="auto"/>
              </w:divBdr>
              <w:divsChild>
                <w:div w:id="7471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42016">
      <w:bodyDiv w:val="1"/>
      <w:marLeft w:val="0"/>
      <w:marRight w:val="0"/>
      <w:marTop w:val="0"/>
      <w:marBottom w:val="0"/>
      <w:divBdr>
        <w:top w:val="none" w:sz="0" w:space="0" w:color="auto"/>
        <w:left w:val="none" w:sz="0" w:space="0" w:color="auto"/>
        <w:bottom w:val="none" w:sz="0" w:space="0" w:color="auto"/>
        <w:right w:val="none" w:sz="0" w:space="0" w:color="auto"/>
      </w:divBdr>
      <w:divsChild>
        <w:div w:id="1386097538">
          <w:marLeft w:val="0"/>
          <w:marRight w:val="0"/>
          <w:marTop w:val="0"/>
          <w:marBottom w:val="0"/>
          <w:divBdr>
            <w:top w:val="none" w:sz="0" w:space="0" w:color="auto"/>
            <w:left w:val="none" w:sz="0" w:space="0" w:color="auto"/>
            <w:bottom w:val="none" w:sz="0" w:space="0" w:color="auto"/>
            <w:right w:val="none" w:sz="0" w:space="0" w:color="auto"/>
          </w:divBdr>
          <w:divsChild>
            <w:div w:id="225268273">
              <w:marLeft w:val="0"/>
              <w:marRight w:val="0"/>
              <w:marTop w:val="0"/>
              <w:marBottom w:val="0"/>
              <w:divBdr>
                <w:top w:val="none" w:sz="0" w:space="0" w:color="auto"/>
                <w:left w:val="none" w:sz="0" w:space="0" w:color="auto"/>
                <w:bottom w:val="none" w:sz="0" w:space="0" w:color="auto"/>
                <w:right w:val="none" w:sz="0" w:space="0" w:color="auto"/>
              </w:divBdr>
              <w:divsChild>
                <w:div w:id="18955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2478">
      <w:bodyDiv w:val="1"/>
      <w:marLeft w:val="0"/>
      <w:marRight w:val="0"/>
      <w:marTop w:val="0"/>
      <w:marBottom w:val="0"/>
      <w:divBdr>
        <w:top w:val="none" w:sz="0" w:space="0" w:color="auto"/>
        <w:left w:val="none" w:sz="0" w:space="0" w:color="auto"/>
        <w:bottom w:val="none" w:sz="0" w:space="0" w:color="auto"/>
        <w:right w:val="none" w:sz="0" w:space="0" w:color="auto"/>
      </w:divBdr>
      <w:divsChild>
        <w:div w:id="1285307110">
          <w:marLeft w:val="0"/>
          <w:marRight w:val="0"/>
          <w:marTop w:val="0"/>
          <w:marBottom w:val="0"/>
          <w:divBdr>
            <w:top w:val="none" w:sz="0" w:space="0" w:color="auto"/>
            <w:left w:val="none" w:sz="0" w:space="0" w:color="auto"/>
            <w:bottom w:val="none" w:sz="0" w:space="0" w:color="auto"/>
            <w:right w:val="none" w:sz="0" w:space="0" w:color="auto"/>
          </w:divBdr>
          <w:divsChild>
            <w:div w:id="2042508477">
              <w:marLeft w:val="0"/>
              <w:marRight w:val="0"/>
              <w:marTop w:val="0"/>
              <w:marBottom w:val="0"/>
              <w:divBdr>
                <w:top w:val="none" w:sz="0" w:space="0" w:color="auto"/>
                <w:left w:val="none" w:sz="0" w:space="0" w:color="auto"/>
                <w:bottom w:val="none" w:sz="0" w:space="0" w:color="auto"/>
                <w:right w:val="none" w:sz="0" w:space="0" w:color="auto"/>
              </w:divBdr>
              <w:divsChild>
                <w:div w:id="6899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77747">
      <w:bodyDiv w:val="1"/>
      <w:marLeft w:val="0"/>
      <w:marRight w:val="0"/>
      <w:marTop w:val="0"/>
      <w:marBottom w:val="0"/>
      <w:divBdr>
        <w:top w:val="none" w:sz="0" w:space="0" w:color="auto"/>
        <w:left w:val="none" w:sz="0" w:space="0" w:color="auto"/>
        <w:bottom w:val="none" w:sz="0" w:space="0" w:color="auto"/>
        <w:right w:val="none" w:sz="0" w:space="0" w:color="auto"/>
      </w:divBdr>
      <w:divsChild>
        <w:div w:id="216552221">
          <w:marLeft w:val="0"/>
          <w:marRight w:val="0"/>
          <w:marTop w:val="0"/>
          <w:marBottom w:val="0"/>
          <w:divBdr>
            <w:top w:val="none" w:sz="0" w:space="0" w:color="auto"/>
            <w:left w:val="none" w:sz="0" w:space="0" w:color="auto"/>
            <w:bottom w:val="none" w:sz="0" w:space="0" w:color="auto"/>
            <w:right w:val="none" w:sz="0" w:space="0" w:color="auto"/>
          </w:divBdr>
          <w:divsChild>
            <w:div w:id="77875442">
              <w:marLeft w:val="0"/>
              <w:marRight w:val="0"/>
              <w:marTop w:val="0"/>
              <w:marBottom w:val="0"/>
              <w:divBdr>
                <w:top w:val="none" w:sz="0" w:space="0" w:color="auto"/>
                <w:left w:val="none" w:sz="0" w:space="0" w:color="auto"/>
                <w:bottom w:val="none" w:sz="0" w:space="0" w:color="auto"/>
                <w:right w:val="none" w:sz="0" w:space="0" w:color="auto"/>
              </w:divBdr>
              <w:divsChild>
                <w:div w:id="127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9138">
      <w:bodyDiv w:val="1"/>
      <w:marLeft w:val="0"/>
      <w:marRight w:val="0"/>
      <w:marTop w:val="0"/>
      <w:marBottom w:val="0"/>
      <w:divBdr>
        <w:top w:val="none" w:sz="0" w:space="0" w:color="auto"/>
        <w:left w:val="none" w:sz="0" w:space="0" w:color="auto"/>
        <w:bottom w:val="none" w:sz="0" w:space="0" w:color="auto"/>
        <w:right w:val="none" w:sz="0" w:space="0" w:color="auto"/>
      </w:divBdr>
      <w:divsChild>
        <w:div w:id="1238591863">
          <w:marLeft w:val="0"/>
          <w:marRight w:val="0"/>
          <w:marTop w:val="0"/>
          <w:marBottom w:val="0"/>
          <w:divBdr>
            <w:top w:val="none" w:sz="0" w:space="0" w:color="auto"/>
            <w:left w:val="none" w:sz="0" w:space="0" w:color="auto"/>
            <w:bottom w:val="none" w:sz="0" w:space="0" w:color="auto"/>
            <w:right w:val="none" w:sz="0" w:space="0" w:color="auto"/>
          </w:divBdr>
          <w:divsChild>
            <w:div w:id="87891869">
              <w:marLeft w:val="0"/>
              <w:marRight w:val="0"/>
              <w:marTop w:val="0"/>
              <w:marBottom w:val="0"/>
              <w:divBdr>
                <w:top w:val="none" w:sz="0" w:space="0" w:color="auto"/>
                <w:left w:val="none" w:sz="0" w:space="0" w:color="auto"/>
                <w:bottom w:val="none" w:sz="0" w:space="0" w:color="auto"/>
                <w:right w:val="none" w:sz="0" w:space="0" w:color="auto"/>
              </w:divBdr>
              <w:divsChild>
                <w:div w:id="4496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51659">
      <w:bodyDiv w:val="1"/>
      <w:marLeft w:val="0"/>
      <w:marRight w:val="0"/>
      <w:marTop w:val="0"/>
      <w:marBottom w:val="0"/>
      <w:divBdr>
        <w:top w:val="none" w:sz="0" w:space="0" w:color="auto"/>
        <w:left w:val="none" w:sz="0" w:space="0" w:color="auto"/>
        <w:bottom w:val="none" w:sz="0" w:space="0" w:color="auto"/>
        <w:right w:val="none" w:sz="0" w:space="0" w:color="auto"/>
      </w:divBdr>
      <w:divsChild>
        <w:div w:id="594559532">
          <w:marLeft w:val="0"/>
          <w:marRight w:val="0"/>
          <w:marTop w:val="0"/>
          <w:marBottom w:val="0"/>
          <w:divBdr>
            <w:top w:val="none" w:sz="0" w:space="0" w:color="auto"/>
            <w:left w:val="none" w:sz="0" w:space="0" w:color="auto"/>
            <w:bottom w:val="none" w:sz="0" w:space="0" w:color="auto"/>
            <w:right w:val="none" w:sz="0" w:space="0" w:color="auto"/>
          </w:divBdr>
          <w:divsChild>
            <w:div w:id="1307006289">
              <w:marLeft w:val="0"/>
              <w:marRight w:val="0"/>
              <w:marTop w:val="0"/>
              <w:marBottom w:val="0"/>
              <w:divBdr>
                <w:top w:val="none" w:sz="0" w:space="0" w:color="auto"/>
                <w:left w:val="none" w:sz="0" w:space="0" w:color="auto"/>
                <w:bottom w:val="none" w:sz="0" w:space="0" w:color="auto"/>
                <w:right w:val="none" w:sz="0" w:space="0" w:color="auto"/>
              </w:divBdr>
              <w:divsChild>
                <w:div w:id="2599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70838">
      <w:bodyDiv w:val="1"/>
      <w:marLeft w:val="0"/>
      <w:marRight w:val="0"/>
      <w:marTop w:val="0"/>
      <w:marBottom w:val="0"/>
      <w:divBdr>
        <w:top w:val="none" w:sz="0" w:space="0" w:color="auto"/>
        <w:left w:val="none" w:sz="0" w:space="0" w:color="auto"/>
        <w:bottom w:val="none" w:sz="0" w:space="0" w:color="auto"/>
        <w:right w:val="none" w:sz="0" w:space="0" w:color="auto"/>
      </w:divBdr>
      <w:divsChild>
        <w:div w:id="1975483488">
          <w:marLeft w:val="0"/>
          <w:marRight w:val="0"/>
          <w:marTop w:val="0"/>
          <w:marBottom w:val="0"/>
          <w:divBdr>
            <w:top w:val="none" w:sz="0" w:space="0" w:color="auto"/>
            <w:left w:val="none" w:sz="0" w:space="0" w:color="auto"/>
            <w:bottom w:val="none" w:sz="0" w:space="0" w:color="auto"/>
            <w:right w:val="none" w:sz="0" w:space="0" w:color="auto"/>
          </w:divBdr>
          <w:divsChild>
            <w:div w:id="89590798">
              <w:marLeft w:val="0"/>
              <w:marRight w:val="0"/>
              <w:marTop w:val="0"/>
              <w:marBottom w:val="0"/>
              <w:divBdr>
                <w:top w:val="none" w:sz="0" w:space="0" w:color="auto"/>
                <w:left w:val="none" w:sz="0" w:space="0" w:color="auto"/>
                <w:bottom w:val="none" w:sz="0" w:space="0" w:color="auto"/>
                <w:right w:val="none" w:sz="0" w:space="0" w:color="auto"/>
              </w:divBdr>
              <w:divsChild>
                <w:div w:id="15515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3705">
      <w:bodyDiv w:val="1"/>
      <w:marLeft w:val="0"/>
      <w:marRight w:val="0"/>
      <w:marTop w:val="0"/>
      <w:marBottom w:val="0"/>
      <w:divBdr>
        <w:top w:val="none" w:sz="0" w:space="0" w:color="auto"/>
        <w:left w:val="none" w:sz="0" w:space="0" w:color="auto"/>
        <w:bottom w:val="none" w:sz="0" w:space="0" w:color="auto"/>
        <w:right w:val="none" w:sz="0" w:space="0" w:color="auto"/>
      </w:divBdr>
      <w:divsChild>
        <w:div w:id="2138257910">
          <w:marLeft w:val="0"/>
          <w:marRight w:val="0"/>
          <w:marTop w:val="0"/>
          <w:marBottom w:val="0"/>
          <w:divBdr>
            <w:top w:val="none" w:sz="0" w:space="0" w:color="auto"/>
            <w:left w:val="none" w:sz="0" w:space="0" w:color="auto"/>
            <w:bottom w:val="none" w:sz="0" w:space="0" w:color="auto"/>
            <w:right w:val="none" w:sz="0" w:space="0" w:color="auto"/>
          </w:divBdr>
          <w:divsChild>
            <w:div w:id="605040063">
              <w:marLeft w:val="0"/>
              <w:marRight w:val="0"/>
              <w:marTop w:val="0"/>
              <w:marBottom w:val="0"/>
              <w:divBdr>
                <w:top w:val="none" w:sz="0" w:space="0" w:color="auto"/>
                <w:left w:val="none" w:sz="0" w:space="0" w:color="auto"/>
                <w:bottom w:val="none" w:sz="0" w:space="0" w:color="auto"/>
                <w:right w:val="none" w:sz="0" w:space="0" w:color="auto"/>
              </w:divBdr>
              <w:divsChild>
                <w:div w:id="16373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5949">
      <w:bodyDiv w:val="1"/>
      <w:marLeft w:val="0"/>
      <w:marRight w:val="0"/>
      <w:marTop w:val="0"/>
      <w:marBottom w:val="0"/>
      <w:divBdr>
        <w:top w:val="none" w:sz="0" w:space="0" w:color="auto"/>
        <w:left w:val="none" w:sz="0" w:space="0" w:color="auto"/>
        <w:bottom w:val="none" w:sz="0" w:space="0" w:color="auto"/>
        <w:right w:val="none" w:sz="0" w:space="0" w:color="auto"/>
      </w:divBdr>
      <w:divsChild>
        <w:div w:id="274992914">
          <w:marLeft w:val="0"/>
          <w:marRight w:val="0"/>
          <w:marTop w:val="0"/>
          <w:marBottom w:val="0"/>
          <w:divBdr>
            <w:top w:val="none" w:sz="0" w:space="0" w:color="auto"/>
            <w:left w:val="none" w:sz="0" w:space="0" w:color="auto"/>
            <w:bottom w:val="none" w:sz="0" w:space="0" w:color="auto"/>
            <w:right w:val="none" w:sz="0" w:space="0" w:color="auto"/>
          </w:divBdr>
          <w:divsChild>
            <w:div w:id="1600673161">
              <w:marLeft w:val="0"/>
              <w:marRight w:val="0"/>
              <w:marTop w:val="0"/>
              <w:marBottom w:val="0"/>
              <w:divBdr>
                <w:top w:val="none" w:sz="0" w:space="0" w:color="auto"/>
                <w:left w:val="none" w:sz="0" w:space="0" w:color="auto"/>
                <w:bottom w:val="none" w:sz="0" w:space="0" w:color="auto"/>
                <w:right w:val="none" w:sz="0" w:space="0" w:color="auto"/>
              </w:divBdr>
              <w:divsChild>
                <w:div w:id="15925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7566">
      <w:bodyDiv w:val="1"/>
      <w:marLeft w:val="0"/>
      <w:marRight w:val="0"/>
      <w:marTop w:val="0"/>
      <w:marBottom w:val="0"/>
      <w:divBdr>
        <w:top w:val="none" w:sz="0" w:space="0" w:color="auto"/>
        <w:left w:val="none" w:sz="0" w:space="0" w:color="auto"/>
        <w:bottom w:val="none" w:sz="0" w:space="0" w:color="auto"/>
        <w:right w:val="none" w:sz="0" w:space="0" w:color="auto"/>
      </w:divBdr>
      <w:divsChild>
        <w:div w:id="1680502062">
          <w:marLeft w:val="0"/>
          <w:marRight w:val="0"/>
          <w:marTop w:val="0"/>
          <w:marBottom w:val="0"/>
          <w:divBdr>
            <w:top w:val="none" w:sz="0" w:space="0" w:color="auto"/>
            <w:left w:val="none" w:sz="0" w:space="0" w:color="auto"/>
            <w:bottom w:val="none" w:sz="0" w:space="0" w:color="auto"/>
            <w:right w:val="none" w:sz="0" w:space="0" w:color="auto"/>
          </w:divBdr>
          <w:divsChild>
            <w:div w:id="1054161493">
              <w:marLeft w:val="0"/>
              <w:marRight w:val="0"/>
              <w:marTop w:val="0"/>
              <w:marBottom w:val="0"/>
              <w:divBdr>
                <w:top w:val="none" w:sz="0" w:space="0" w:color="auto"/>
                <w:left w:val="none" w:sz="0" w:space="0" w:color="auto"/>
                <w:bottom w:val="none" w:sz="0" w:space="0" w:color="auto"/>
                <w:right w:val="none" w:sz="0" w:space="0" w:color="auto"/>
              </w:divBdr>
              <w:divsChild>
                <w:div w:id="21047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5603">
      <w:bodyDiv w:val="1"/>
      <w:marLeft w:val="0"/>
      <w:marRight w:val="0"/>
      <w:marTop w:val="0"/>
      <w:marBottom w:val="0"/>
      <w:divBdr>
        <w:top w:val="none" w:sz="0" w:space="0" w:color="auto"/>
        <w:left w:val="none" w:sz="0" w:space="0" w:color="auto"/>
        <w:bottom w:val="none" w:sz="0" w:space="0" w:color="auto"/>
        <w:right w:val="none" w:sz="0" w:space="0" w:color="auto"/>
      </w:divBdr>
      <w:divsChild>
        <w:div w:id="654995869">
          <w:marLeft w:val="0"/>
          <w:marRight w:val="0"/>
          <w:marTop w:val="0"/>
          <w:marBottom w:val="0"/>
          <w:divBdr>
            <w:top w:val="none" w:sz="0" w:space="0" w:color="auto"/>
            <w:left w:val="none" w:sz="0" w:space="0" w:color="auto"/>
            <w:bottom w:val="none" w:sz="0" w:space="0" w:color="auto"/>
            <w:right w:val="none" w:sz="0" w:space="0" w:color="auto"/>
          </w:divBdr>
          <w:divsChild>
            <w:div w:id="1922056281">
              <w:marLeft w:val="0"/>
              <w:marRight w:val="0"/>
              <w:marTop w:val="0"/>
              <w:marBottom w:val="0"/>
              <w:divBdr>
                <w:top w:val="none" w:sz="0" w:space="0" w:color="auto"/>
                <w:left w:val="none" w:sz="0" w:space="0" w:color="auto"/>
                <w:bottom w:val="none" w:sz="0" w:space="0" w:color="auto"/>
                <w:right w:val="none" w:sz="0" w:space="0" w:color="auto"/>
              </w:divBdr>
              <w:divsChild>
                <w:div w:id="15133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3638">
      <w:bodyDiv w:val="1"/>
      <w:marLeft w:val="0"/>
      <w:marRight w:val="0"/>
      <w:marTop w:val="0"/>
      <w:marBottom w:val="0"/>
      <w:divBdr>
        <w:top w:val="none" w:sz="0" w:space="0" w:color="auto"/>
        <w:left w:val="none" w:sz="0" w:space="0" w:color="auto"/>
        <w:bottom w:val="none" w:sz="0" w:space="0" w:color="auto"/>
        <w:right w:val="none" w:sz="0" w:space="0" w:color="auto"/>
      </w:divBdr>
    </w:div>
    <w:div w:id="856577078">
      <w:bodyDiv w:val="1"/>
      <w:marLeft w:val="0"/>
      <w:marRight w:val="0"/>
      <w:marTop w:val="0"/>
      <w:marBottom w:val="0"/>
      <w:divBdr>
        <w:top w:val="none" w:sz="0" w:space="0" w:color="auto"/>
        <w:left w:val="none" w:sz="0" w:space="0" w:color="auto"/>
        <w:bottom w:val="none" w:sz="0" w:space="0" w:color="auto"/>
        <w:right w:val="none" w:sz="0" w:space="0" w:color="auto"/>
      </w:divBdr>
      <w:divsChild>
        <w:div w:id="1967006910">
          <w:marLeft w:val="0"/>
          <w:marRight w:val="0"/>
          <w:marTop w:val="0"/>
          <w:marBottom w:val="0"/>
          <w:divBdr>
            <w:top w:val="none" w:sz="0" w:space="0" w:color="auto"/>
            <w:left w:val="none" w:sz="0" w:space="0" w:color="auto"/>
            <w:bottom w:val="none" w:sz="0" w:space="0" w:color="auto"/>
            <w:right w:val="none" w:sz="0" w:space="0" w:color="auto"/>
          </w:divBdr>
          <w:divsChild>
            <w:div w:id="1426918467">
              <w:marLeft w:val="0"/>
              <w:marRight w:val="0"/>
              <w:marTop w:val="0"/>
              <w:marBottom w:val="0"/>
              <w:divBdr>
                <w:top w:val="none" w:sz="0" w:space="0" w:color="auto"/>
                <w:left w:val="none" w:sz="0" w:space="0" w:color="auto"/>
                <w:bottom w:val="none" w:sz="0" w:space="0" w:color="auto"/>
                <w:right w:val="none" w:sz="0" w:space="0" w:color="auto"/>
              </w:divBdr>
              <w:divsChild>
                <w:div w:id="16980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08904">
      <w:bodyDiv w:val="1"/>
      <w:marLeft w:val="0"/>
      <w:marRight w:val="0"/>
      <w:marTop w:val="0"/>
      <w:marBottom w:val="0"/>
      <w:divBdr>
        <w:top w:val="none" w:sz="0" w:space="0" w:color="auto"/>
        <w:left w:val="none" w:sz="0" w:space="0" w:color="auto"/>
        <w:bottom w:val="none" w:sz="0" w:space="0" w:color="auto"/>
        <w:right w:val="none" w:sz="0" w:space="0" w:color="auto"/>
      </w:divBdr>
      <w:divsChild>
        <w:div w:id="822739939">
          <w:marLeft w:val="0"/>
          <w:marRight w:val="0"/>
          <w:marTop w:val="0"/>
          <w:marBottom w:val="0"/>
          <w:divBdr>
            <w:top w:val="none" w:sz="0" w:space="0" w:color="auto"/>
            <w:left w:val="none" w:sz="0" w:space="0" w:color="auto"/>
            <w:bottom w:val="none" w:sz="0" w:space="0" w:color="auto"/>
            <w:right w:val="none" w:sz="0" w:space="0" w:color="auto"/>
          </w:divBdr>
          <w:divsChild>
            <w:div w:id="220756595">
              <w:marLeft w:val="0"/>
              <w:marRight w:val="0"/>
              <w:marTop w:val="0"/>
              <w:marBottom w:val="0"/>
              <w:divBdr>
                <w:top w:val="none" w:sz="0" w:space="0" w:color="auto"/>
                <w:left w:val="none" w:sz="0" w:space="0" w:color="auto"/>
                <w:bottom w:val="none" w:sz="0" w:space="0" w:color="auto"/>
                <w:right w:val="none" w:sz="0" w:space="0" w:color="auto"/>
              </w:divBdr>
              <w:divsChild>
                <w:div w:id="5175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3917">
      <w:bodyDiv w:val="1"/>
      <w:marLeft w:val="0"/>
      <w:marRight w:val="0"/>
      <w:marTop w:val="0"/>
      <w:marBottom w:val="0"/>
      <w:divBdr>
        <w:top w:val="none" w:sz="0" w:space="0" w:color="auto"/>
        <w:left w:val="none" w:sz="0" w:space="0" w:color="auto"/>
        <w:bottom w:val="none" w:sz="0" w:space="0" w:color="auto"/>
        <w:right w:val="none" w:sz="0" w:space="0" w:color="auto"/>
      </w:divBdr>
      <w:divsChild>
        <w:div w:id="1441609042">
          <w:marLeft w:val="0"/>
          <w:marRight w:val="0"/>
          <w:marTop w:val="0"/>
          <w:marBottom w:val="0"/>
          <w:divBdr>
            <w:top w:val="none" w:sz="0" w:space="0" w:color="auto"/>
            <w:left w:val="none" w:sz="0" w:space="0" w:color="auto"/>
            <w:bottom w:val="none" w:sz="0" w:space="0" w:color="auto"/>
            <w:right w:val="none" w:sz="0" w:space="0" w:color="auto"/>
          </w:divBdr>
          <w:divsChild>
            <w:div w:id="627275873">
              <w:marLeft w:val="0"/>
              <w:marRight w:val="0"/>
              <w:marTop w:val="0"/>
              <w:marBottom w:val="0"/>
              <w:divBdr>
                <w:top w:val="none" w:sz="0" w:space="0" w:color="auto"/>
                <w:left w:val="none" w:sz="0" w:space="0" w:color="auto"/>
                <w:bottom w:val="none" w:sz="0" w:space="0" w:color="auto"/>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2608">
      <w:bodyDiv w:val="1"/>
      <w:marLeft w:val="0"/>
      <w:marRight w:val="0"/>
      <w:marTop w:val="0"/>
      <w:marBottom w:val="0"/>
      <w:divBdr>
        <w:top w:val="none" w:sz="0" w:space="0" w:color="auto"/>
        <w:left w:val="none" w:sz="0" w:space="0" w:color="auto"/>
        <w:bottom w:val="none" w:sz="0" w:space="0" w:color="auto"/>
        <w:right w:val="none" w:sz="0" w:space="0" w:color="auto"/>
      </w:divBdr>
      <w:divsChild>
        <w:div w:id="555166577">
          <w:marLeft w:val="0"/>
          <w:marRight w:val="0"/>
          <w:marTop w:val="0"/>
          <w:marBottom w:val="0"/>
          <w:divBdr>
            <w:top w:val="none" w:sz="0" w:space="0" w:color="auto"/>
            <w:left w:val="none" w:sz="0" w:space="0" w:color="auto"/>
            <w:bottom w:val="none" w:sz="0" w:space="0" w:color="auto"/>
            <w:right w:val="none" w:sz="0" w:space="0" w:color="auto"/>
          </w:divBdr>
          <w:divsChild>
            <w:div w:id="1592466561">
              <w:marLeft w:val="0"/>
              <w:marRight w:val="0"/>
              <w:marTop w:val="0"/>
              <w:marBottom w:val="0"/>
              <w:divBdr>
                <w:top w:val="none" w:sz="0" w:space="0" w:color="auto"/>
                <w:left w:val="none" w:sz="0" w:space="0" w:color="auto"/>
                <w:bottom w:val="none" w:sz="0" w:space="0" w:color="auto"/>
                <w:right w:val="none" w:sz="0" w:space="0" w:color="auto"/>
              </w:divBdr>
              <w:divsChild>
                <w:div w:id="16849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77186">
      <w:bodyDiv w:val="1"/>
      <w:marLeft w:val="0"/>
      <w:marRight w:val="0"/>
      <w:marTop w:val="0"/>
      <w:marBottom w:val="0"/>
      <w:divBdr>
        <w:top w:val="none" w:sz="0" w:space="0" w:color="auto"/>
        <w:left w:val="none" w:sz="0" w:space="0" w:color="auto"/>
        <w:bottom w:val="none" w:sz="0" w:space="0" w:color="auto"/>
        <w:right w:val="none" w:sz="0" w:space="0" w:color="auto"/>
      </w:divBdr>
      <w:divsChild>
        <w:div w:id="1773015503">
          <w:marLeft w:val="0"/>
          <w:marRight w:val="0"/>
          <w:marTop w:val="0"/>
          <w:marBottom w:val="0"/>
          <w:divBdr>
            <w:top w:val="none" w:sz="0" w:space="0" w:color="auto"/>
            <w:left w:val="none" w:sz="0" w:space="0" w:color="auto"/>
            <w:bottom w:val="none" w:sz="0" w:space="0" w:color="auto"/>
            <w:right w:val="none" w:sz="0" w:space="0" w:color="auto"/>
          </w:divBdr>
          <w:divsChild>
            <w:div w:id="510989149">
              <w:marLeft w:val="0"/>
              <w:marRight w:val="0"/>
              <w:marTop w:val="0"/>
              <w:marBottom w:val="0"/>
              <w:divBdr>
                <w:top w:val="none" w:sz="0" w:space="0" w:color="auto"/>
                <w:left w:val="none" w:sz="0" w:space="0" w:color="auto"/>
                <w:bottom w:val="none" w:sz="0" w:space="0" w:color="auto"/>
                <w:right w:val="none" w:sz="0" w:space="0" w:color="auto"/>
              </w:divBdr>
              <w:divsChild>
                <w:div w:id="1993944224">
                  <w:marLeft w:val="0"/>
                  <w:marRight w:val="0"/>
                  <w:marTop w:val="0"/>
                  <w:marBottom w:val="0"/>
                  <w:divBdr>
                    <w:top w:val="none" w:sz="0" w:space="0" w:color="auto"/>
                    <w:left w:val="none" w:sz="0" w:space="0" w:color="auto"/>
                    <w:bottom w:val="none" w:sz="0" w:space="0" w:color="auto"/>
                    <w:right w:val="none" w:sz="0" w:space="0" w:color="auto"/>
                  </w:divBdr>
                  <w:divsChild>
                    <w:div w:id="845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01209">
      <w:bodyDiv w:val="1"/>
      <w:marLeft w:val="0"/>
      <w:marRight w:val="0"/>
      <w:marTop w:val="0"/>
      <w:marBottom w:val="0"/>
      <w:divBdr>
        <w:top w:val="none" w:sz="0" w:space="0" w:color="auto"/>
        <w:left w:val="none" w:sz="0" w:space="0" w:color="auto"/>
        <w:bottom w:val="none" w:sz="0" w:space="0" w:color="auto"/>
        <w:right w:val="none" w:sz="0" w:space="0" w:color="auto"/>
      </w:divBdr>
      <w:divsChild>
        <w:div w:id="968976790">
          <w:marLeft w:val="0"/>
          <w:marRight w:val="0"/>
          <w:marTop w:val="0"/>
          <w:marBottom w:val="0"/>
          <w:divBdr>
            <w:top w:val="none" w:sz="0" w:space="0" w:color="auto"/>
            <w:left w:val="none" w:sz="0" w:space="0" w:color="auto"/>
            <w:bottom w:val="none" w:sz="0" w:space="0" w:color="auto"/>
            <w:right w:val="none" w:sz="0" w:space="0" w:color="auto"/>
          </w:divBdr>
          <w:divsChild>
            <w:div w:id="497313474">
              <w:marLeft w:val="0"/>
              <w:marRight w:val="0"/>
              <w:marTop w:val="0"/>
              <w:marBottom w:val="0"/>
              <w:divBdr>
                <w:top w:val="none" w:sz="0" w:space="0" w:color="auto"/>
                <w:left w:val="none" w:sz="0" w:space="0" w:color="auto"/>
                <w:bottom w:val="none" w:sz="0" w:space="0" w:color="auto"/>
                <w:right w:val="none" w:sz="0" w:space="0" w:color="auto"/>
              </w:divBdr>
              <w:divsChild>
                <w:div w:id="440882503">
                  <w:marLeft w:val="0"/>
                  <w:marRight w:val="0"/>
                  <w:marTop w:val="0"/>
                  <w:marBottom w:val="0"/>
                  <w:divBdr>
                    <w:top w:val="none" w:sz="0" w:space="0" w:color="auto"/>
                    <w:left w:val="none" w:sz="0" w:space="0" w:color="auto"/>
                    <w:bottom w:val="none" w:sz="0" w:space="0" w:color="auto"/>
                    <w:right w:val="none" w:sz="0" w:space="0" w:color="auto"/>
                  </w:divBdr>
                  <w:divsChild>
                    <w:div w:id="14236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51149">
      <w:bodyDiv w:val="1"/>
      <w:marLeft w:val="0"/>
      <w:marRight w:val="0"/>
      <w:marTop w:val="0"/>
      <w:marBottom w:val="0"/>
      <w:divBdr>
        <w:top w:val="none" w:sz="0" w:space="0" w:color="auto"/>
        <w:left w:val="none" w:sz="0" w:space="0" w:color="auto"/>
        <w:bottom w:val="none" w:sz="0" w:space="0" w:color="auto"/>
        <w:right w:val="none" w:sz="0" w:space="0" w:color="auto"/>
      </w:divBdr>
      <w:divsChild>
        <w:div w:id="1989750041">
          <w:marLeft w:val="0"/>
          <w:marRight w:val="0"/>
          <w:marTop w:val="0"/>
          <w:marBottom w:val="0"/>
          <w:divBdr>
            <w:top w:val="none" w:sz="0" w:space="0" w:color="auto"/>
            <w:left w:val="none" w:sz="0" w:space="0" w:color="auto"/>
            <w:bottom w:val="none" w:sz="0" w:space="0" w:color="auto"/>
            <w:right w:val="none" w:sz="0" w:space="0" w:color="auto"/>
          </w:divBdr>
          <w:divsChild>
            <w:div w:id="610209432">
              <w:marLeft w:val="0"/>
              <w:marRight w:val="0"/>
              <w:marTop w:val="0"/>
              <w:marBottom w:val="0"/>
              <w:divBdr>
                <w:top w:val="none" w:sz="0" w:space="0" w:color="auto"/>
                <w:left w:val="none" w:sz="0" w:space="0" w:color="auto"/>
                <w:bottom w:val="none" w:sz="0" w:space="0" w:color="auto"/>
                <w:right w:val="none" w:sz="0" w:space="0" w:color="auto"/>
              </w:divBdr>
              <w:divsChild>
                <w:div w:id="1952470366">
                  <w:marLeft w:val="0"/>
                  <w:marRight w:val="0"/>
                  <w:marTop w:val="0"/>
                  <w:marBottom w:val="0"/>
                  <w:divBdr>
                    <w:top w:val="none" w:sz="0" w:space="0" w:color="auto"/>
                    <w:left w:val="none" w:sz="0" w:space="0" w:color="auto"/>
                    <w:bottom w:val="none" w:sz="0" w:space="0" w:color="auto"/>
                    <w:right w:val="none" w:sz="0" w:space="0" w:color="auto"/>
                  </w:divBdr>
                  <w:divsChild>
                    <w:div w:id="759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201539">
      <w:bodyDiv w:val="1"/>
      <w:marLeft w:val="0"/>
      <w:marRight w:val="0"/>
      <w:marTop w:val="0"/>
      <w:marBottom w:val="0"/>
      <w:divBdr>
        <w:top w:val="none" w:sz="0" w:space="0" w:color="auto"/>
        <w:left w:val="none" w:sz="0" w:space="0" w:color="auto"/>
        <w:bottom w:val="none" w:sz="0" w:space="0" w:color="auto"/>
        <w:right w:val="none" w:sz="0" w:space="0" w:color="auto"/>
      </w:divBdr>
      <w:divsChild>
        <w:div w:id="44334614">
          <w:marLeft w:val="0"/>
          <w:marRight w:val="0"/>
          <w:marTop w:val="0"/>
          <w:marBottom w:val="0"/>
          <w:divBdr>
            <w:top w:val="none" w:sz="0" w:space="0" w:color="auto"/>
            <w:left w:val="none" w:sz="0" w:space="0" w:color="auto"/>
            <w:bottom w:val="none" w:sz="0" w:space="0" w:color="auto"/>
            <w:right w:val="none" w:sz="0" w:space="0" w:color="auto"/>
          </w:divBdr>
          <w:divsChild>
            <w:div w:id="1317026964">
              <w:marLeft w:val="0"/>
              <w:marRight w:val="0"/>
              <w:marTop w:val="0"/>
              <w:marBottom w:val="0"/>
              <w:divBdr>
                <w:top w:val="none" w:sz="0" w:space="0" w:color="auto"/>
                <w:left w:val="none" w:sz="0" w:space="0" w:color="auto"/>
                <w:bottom w:val="none" w:sz="0" w:space="0" w:color="auto"/>
                <w:right w:val="none" w:sz="0" w:space="0" w:color="auto"/>
              </w:divBdr>
              <w:divsChild>
                <w:div w:id="3415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72693">
      <w:bodyDiv w:val="1"/>
      <w:marLeft w:val="0"/>
      <w:marRight w:val="0"/>
      <w:marTop w:val="0"/>
      <w:marBottom w:val="0"/>
      <w:divBdr>
        <w:top w:val="none" w:sz="0" w:space="0" w:color="auto"/>
        <w:left w:val="none" w:sz="0" w:space="0" w:color="auto"/>
        <w:bottom w:val="none" w:sz="0" w:space="0" w:color="auto"/>
        <w:right w:val="none" w:sz="0" w:space="0" w:color="auto"/>
      </w:divBdr>
    </w:div>
    <w:div w:id="1019237200">
      <w:bodyDiv w:val="1"/>
      <w:marLeft w:val="0"/>
      <w:marRight w:val="0"/>
      <w:marTop w:val="0"/>
      <w:marBottom w:val="0"/>
      <w:divBdr>
        <w:top w:val="none" w:sz="0" w:space="0" w:color="auto"/>
        <w:left w:val="none" w:sz="0" w:space="0" w:color="auto"/>
        <w:bottom w:val="none" w:sz="0" w:space="0" w:color="auto"/>
        <w:right w:val="none" w:sz="0" w:space="0" w:color="auto"/>
      </w:divBdr>
      <w:divsChild>
        <w:div w:id="1012534781">
          <w:marLeft w:val="0"/>
          <w:marRight w:val="0"/>
          <w:marTop w:val="0"/>
          <w:marBottom w:val="0"/>
          <w:divBdr>
            <w:top w:val="none" w:sz="0" w:space="0" w:color="auto"/>
            <w:left w:val="none" w:sz="0" w:space="0" w:color="auto"/>
            <w:bottom w:val="none" w:sz="0" w:space="0" w:color="auto"/>
            <w:right w:val="none" w:sz="0" w:space="0" w:color="auto"/>
          </w:divBdr>
          <w:divsChild>
            <w:div w:id="1397168318">
              <w:marLeft w:val="0"/>
              <w:marRight w:val="0"/>
              <w:marTop w:val="0"/>
              <w:marBottom w:val="0"/>
              <w:divBdr>
                <w:top w:val="none" w:sz="0" w:space="0" w:color="auto"/>
                <w:left w:val="none" w:sz="0" w:space="0" w:color="auto"/>
                <w:bottom w:val="none" w:sz="0" w:space="0" w:color="auto"/>
                <w:right w:val="none" w:sz="0" w:space="0" w:color="auto"/>
              </w:divBdr>
              <w:divsChild>
                <w:div w:id="14549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9221">
      <w:bodyDiv w:val="1"/>
      <w:marLeft w:val="0"/>
      <w:marRight w:val="0"/>
      <w:marTop w:val="0"/>
      <w:marBottom w:val="0"/>
      <w:divBdr>
        <w:top w:val="none" w:sz="0" w:space="0" w:color="auto"/>
        <w:left w:val="none" w:sz="0" w:space="0" w:color="auto"/>
        <w:bottom w:val="none" w:sz="0" w:space="0" w:color="auto"/>
        <w:right w:val="none" w:sz="0" w:space="0" w:color="auto"/>
      </w:divBdr>
      <w:divsChild>
        <w:div w:id="1587616578">
          <w:marLeft w:val="0"/>
          <w:marRight w:val="0"/>
          <w:marTop w:val="0"/>
          <w:marBottom w:val="0"/>
          <w:divBdr>
            <w:top w:val="none" w:sz="0" w:space="0" w:color="auto"/>
            <w:left w:val="none" w:sz="0" w:space="0" w:color="auto"/>
            <w:bottom w:val="none" w:sz="0" w:space="0" w:color="auto"/>
            <w:right w:val="none" w:sz="0" w:space="0" w:color="auto"/>
          </w:divBdr>
          <w:divsChild>
            <w:div w:id="1484196280">
              <w:marLeft w:val="0"/>
              <w:marRight w:val="0"/>
              <w:marTop w:val="0"/>
              <w:marBottom w:val="0"/>
              <w:divBdr>
                <w:top w:val="none" w:sz="0" w:space="0" w:color="auto"/>
                <w:left w:val="none" w:sz="0" w:space="0" w:color="auto"/>
                <w:bottom w:val="none" w:sz="0" w:space="0" w:color="auto"/>
                <w:right w:val="none" w:sz="0" w:space="0" w:color="auto"/>
              </w:divBdr>
              <w:divsChild>
                <w:div w:id="2115204260">
                  <w:marLeft w:val="0"/>
                  <w:marRight w:val="0"/>
                  <w:marTop w:val="0"/>
                  <w:marBottom w:val="0"/>
                  <w:divBdr>
                    <w:top w:val="none" w:sz="0" w:space="0" w:color="auto"/>
                    <w:left w:val="none" w:sz="0" w:space="0" w:color="auto"/>
                    <w:bottom w:val="none" w:sz="0" w:space="0" w:color="auto"/>
                    <w:right w:val="none" w:sz="0" w:space="0" w:color="auto"/>
                  </w:divBdr>
                  <w:divsChild>
                    <w:div w:id="1826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368280">
      <w:bodyDiv w:val="1"/>
      <w:marLeft w:val="0"/>
      <w:marRight w:val="0"/>
      <w:marTop w:val="0"/>
      <w:marBottom w:val="0"/>
      <w:divBdr>
        <w:top w:val="none" w:sz="0" w:space="0" w:color="auto"/>
        <w:left w:val="none" w:sz="0" w:space="0" w:color="auto"/>
        <w:bottom w:val="none" w:sz="0" w:space="0" w:color="auto"/>
        <w:right w:val="none" w:sz="0" w:space="0" w:color="auto"/>
      </w:divBdr>
      <w:divsChild>
        <w:div w:id="487941629">
          <w:marLeft w:val="0"/>
          <w:marRight w:val="0"/>
          <w:marTop w:val="0"/>
          <w:marBottom w:val="0"/>
          <w:divBdr>
            <w:top w:val="none" w:sz="0" w:space="0" w:color="auto"/>
            <w:left w:val="none" w:sz="0" w:space="0" w:color="auto"/>
            <w:bottom w:val="none" w:sz="0" w:space="0" w:color="auto"/>
            <w:right w:val="none" w:sz="0" w:space="0" w:color="auto"/>
          </w:divBdr>
          <w:divsChild>
            <w:div w:id="1762481869">
              <w:marLeft w:val="0"/>
              <w:marRight w:val="0"/>
              <w:marTop w:val="0"/>
              <w:marBottom w:val="0"/>
              <w:divBdr>
                <w:top w:val="none" w:sz="0" w:space="0" w:color="auto"/>
                <w:left w:val="none" w:sz="0" w:space="0" w:color="auto"/>
                <w:bottom w:val="none" w:sz="0" w:space="0" w:color="auto"/>
                <w:right w:val="none" w:sz="0" w:space="0" w:color="auto"/>
              </w:divBdr>
              <w:divsChild>
                <w:div w:id="9832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2114">
      <w:bodyDiv w:val="1"/>
      <w:marLeft w:val="0"/>
      <w:marRight w:val="0"/>
      <w:marTop w:val="0"/>
      <w:marBottom w:val="0"/>
      <w:divBdr>
        <w:top w:val="none" w:sz="0" w:space="0" w:color="auto"/>
        <w:left w:val="none" w:sz="0" w:space="0" w:color="auto"/>
        <w:bottom w:val="none" w:sz="0" w:space="0" w:color="auto"/>
        <w:right w:val="none" w:sz="0" w:space="0" w:color="auto"/>
      </w:divBdr>
      <w:divsChild>
        <w:div w:id="2128499966">
          <w:marLeft w:val="0"/>
          <w:marRight w:val="0"/>
          <w:marTop w:val="0"/>
          <w:marBottom w:val="0"/>
          <w:divBdr>
            <w:top w:val="none" w:sz="0" w:space="0" w:color="auto"/>
            <w:left w:val="none" w:sz="0" w:space="0" w:color="auto"/>
            <w:bottom w:val="none" w:sz="0" w:space="0" w:color="auto"/>
            <w:right w:val="none" w:sz="0" w:space="0" w:color="auto"/>
          </w:divBdr>
          <w:divsChild>
            <w:div w:id="78451593">
              <w:marLeft w:val="0"/>
              <w:marRight w:val="0"/>
              <w:marTop w:val="0"/>
              <w:marBottom w:val="0"/>
              <w:divBdr>
                <w:top w:val="none" w:sz="0" w:space="0" w:color="auto"/>
                <w:left w:val="none" w:sz="0" w:space="0" w:color="auto"/>
                <w:bottom w:val="none" w:sz="0" w:space="0" w:color="auto"/>
                <w:right w:val="none" w:sz="0" w:space="0" w:color="auto"/>
              </w:divBdr>
              <w:divsChild>
                <w:div w:id="20448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0776">
      <w:bodyDiv w:val="1"/>
      <w:marLeft w:val="0"/>
      <w:marRight w:val="0"/>
      <w:marTop w:val="0"/>
      <w:marBottom w:val="0"/>
      <w:divBdr>
        <w:top w:val="none" w:sz="0" w:space="0" w:color="auto"/>
        <w:left w:val="none" w:sz="0" w:space="0" w:color="auto"/>
        <w:bottom w:val="none" w:sz="0" w:space="0" w:color="auto"/>
        <w:right w:val="none" w:sz="0" w:space="0" w:color="auto"/>
      </w:divBdr>
    </w:div>
    <w:div w:id="1148936295">
      <w:bodyDiv w:val="1"/>
      <w:marLeft w:val="0"/>
      <w:marRight w:val="0"/>
      <w:marTop w:val="0"/>
      <w:marBottom w:val="0"/>
      <w:divBdr>
        <w:top w:val="none" w:sz="0" w:space="0" w:color="auto"/>
        <w:left w:val="none" w:sz="0" w:space="0" w:color="auto"/>
        <w:bottom w:val="none" w:sz="0" w:space="0" w:color="auto"/>
        <w:right w:val="none" w:sz="0" w:space="0" w:color="auto"/>
      </w:divBdr>
      <w:divsChild>
        <w:div w:id="1678800649">
          <w:marLeft w:val="0"/>
          <w:marRight w:val="0"/>
          <w:marTop w:val="0"/>
          <w:marBottom w:val="0"/>
          <w:divBdr>
            <w:top w:val="none" w:sz="0" w:space="0" w:color="auto"/>
            <w:left w:val="none" w:sz="0" w:space="0" w:color="auto"/>
            <w:bottom w:val="none" w:sz="0" w:space="0" w:color="auto"/>
            <w:right w:val="none" w:sz="0" w:space="0" w:color="auto"/>
          </w:divBdr>
          <w:divsChild>
            <w:div w:id="1617322427">
              <w:marLeft w:val="0"/>
              <w:marRight w:val="0"/>
              <w:marTop w:val="0"/>
              <w:marBottom w:val="0"/>
              <w:divBdr>
                <w:top w:val="none" w:sz="0" w:space="0" w:color="auto"/>
                <w:left w:val="none" w:sz="0" w:space="0" w:color="auto"/>
                <w:bottom w:val="none" w:sz="0" w:space="0" w:color="auto"/>
                <w:right w:val="none" w:sz="0" w:space="0" w:color="auto"/>
              </w:divBdr>
              <w:divsChild>
                <w:div w:id="1829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1455">
      <w:bodyDiv w:val="1"/>
      <w:marLeft w:val="0"/>
      <w:marRight w:val="0"/>
      <w:marTop w:val="0"/>
      <w:marBottom w:val="0"/>
      <w:divBdr>
        <w:top w:val="none" w:sz="0" w:space="0" w:color="auto"/>
        <w:left w:val="none" w:sz="0" w:space="0" w:color="auto"/>
        <w:bottom w:val="none" w:sz="0" w:space="0" w:color="auto"/>
        <w:right w:val="none" w:sz="0" w:space="0" w:color="auto"/>
      </w:divBdr>
      <w:divsChild>
        <w:div w:id="2063821633">
          <w:marLeft w:val="0"/>
          <w:marRight w:val="0"/>
          <w:marTop w:val="0"/>
          <w:marBottom w:val="0"/>
          <w:divBdr>
            <w:top w:val="none" w:sz="0" w:space="0" w:color="auto"/>
            <w:left w:val="none" w:sz="0" w:space="0" w:color="auto"/>
            <w:bottom w:val="none" w:sz="0" w:space="0" w:color="auto"/>
            <w:right w:val="none" w:sz="0" w:space="0" w:color="auto"/>
          </w:divBdr>
          <w:divsChild>
            <w:div w:id="92750118">
              <w:marLeft w:val="0"/>
              <w:marRight w:val="0"/>
              <w:marTop w:val="0"/>
              <w:marBottom w:val="0"/>
              <w:divBdr>
                <w:top w:val="none" w:sz="0" w:space="0" w:color="auto"/>
                <w:left w:val="none" w:sz="0" w:space="0" w:color="auto"/>
                <w:bottom w:val="none" w:sz="0" w:space="0" w:color="auto"/>
                <w:right w:val="none" w:sz="0" w:space="0" w:color="auto"/>
              </w:divBdr>
              <w:divsChild>
                <w:div w:id="7497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2350">
      <w:bodyDiv w:val="1"/>
      <w:marLeft w:val="0"/>
      <w:marRight w:val="0"/>
      <w:marTop w:val="0"/>
      <w:marBottom w:val="0"/>
      <w:divBdr>
        <w:top w:val="none" w:sz="0" w:space="0" w:color="auto"/>
        <w:left w:val="none" w:sz="0" w:space="0" w:color="auto"/>
        <w:bottom w:val="none" w:sz="0" w:space="0" w:color="auto"/>
        <w:right w:val="none" w:sz="0" w:space="0" w:color="auto"/>
      </w:divBdr>
      <w:divsChild>
        <w:div w:id="1312951375">
          <w:marLeft w:val="0"/>
          <w:marRight w:val="0"/>
          <w:marTop w:val="0"/>
          <w:marBottom w:val="0"/>
          <w:divBdr>
            <w:top w:val="none" w:sz="0" w:space="0" w:color="auto"/>
            <w:left w:val="none" w:sz="0" w:space="0" w:color="auto"/>
            <w:bottom w:val="none" w:sz="0" w:space="0" w:color="auto"/>
            <w:right w:val="none" w:sz="0" w:space="0" w:color="auto"/>
          </w:divBdr>
          <w:divsChild>
            <w:div w:id="1472795655">
              <w:marLeft w:val="0"/>
              <w:marRight w:val="0"/>
              <w:marTop w:val="0"/>
              <w:marBottom w:val="0"/>
              <w:divBdr>
                <w:top w:val="none" w:sz="0" w:space="0" w:color="auto"/>
                <w:left w:val="none" w:sz="0" w:space="0" w:color="auto"/>
                <w:bottom w:val="none" w:sz="0" w:space="0" w:color="auto"/>
                <w:right w:val="none" w:sz="0" w:space="0" w:color="auto"/>
              </w:divBdr>
              <w:divsChild>
                <w:div w:id="355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0623">
      <w:bodyDiv w:val="1"/>
      <w:marLeft w:val="0"/>
      <w:marRight w:val="0"/>
      <w:marTop w:val="0"/>
      <w:marBottom w:val="0"/>
      <w:divBdr>
        <w:top w:val="none" w:sz="0" w:space="0" w:color="auto"/>
        <w:left w:val="none" w:sz="0" w:space="0" w:color="auto"/>
        <w:bottom w:val="none" w:sz="0" w:space="0" w:color="auto"/>
        <w:right w:val="none" w:sz="0" w:space="0" w:color="auto"/>
      </w:divBdr>
      <w:divsChild>
        <w:div w:id="424618749">
          <w:marLeft w:val="0"/>
          <w:marRight w:val="0"/>
          <w:marTop w:val="0"/>
          <w:marBottom w:val="0"/>
          <w:divBdr>
            <w:top w:val="none" w:sz="0" w:space="0" w:color="auto"/>
            <w:left w:val="none" w:sz="0" w:space="0" w:color="auto"/>
            <w:bottom w:val="none" w:sz="0" w:space="0" w:color="auto"/>
            <w:right w:val="none" w:sz="0" w:space="0" w:color="auto"/>
          </w:divBdr>
          <w:divsChild>
            <w:div w:id="186523464">
              <w:marLeft w:val="0"/>
              <w:marRight w:val="0"/>
              <w:marTop w:val="0"/>
              <w:marBottom w:val="0"/>
              <w:divBdr>
                <w:top w:val="none" w:sz="0" w:space="0" w:color="auto"/>
                <w:left w:val="none" w:sz="0" w:space="0" w:color="auto"/>
                <w:bottom w:val="none" w:sz="0" w:space="0" w:color="auto"/>
                <w:right w:val="none" w:sz="0" w:space="0" w:color="auto"/>
              </w:divBdr>
              <w:divsChild>
                <w:div w:id="14803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64090">
      <w:bodyDiv w:val="1"/>
      <w:marLeft w:val="0"/>
      <w:marRight w:val="0"/>
      <w:marTop w:val="0"/>
      <w:marBottom w:val="0"/>
      <w:divBdr>
        <w:top w:val="none" w:sz="0" w:space="0" w:color="auto"/>
        <w:left w:val="none" w:sz="0" w:space="0" w:color="auto"/>
        <w:bottom w:val="none" w:sz="0" w:space="0" w:color="auto"/>
        <w:right w:val="none" w:sz="0" w:space="0" w:color="auto"/>
      </w:divBdr>
      <w:divsChild>
        <w:div w:id="577328363">
          <w:marLeft w:val="0"/>
          <w:marRight w:val="0"/>
          <w:marTop w:val="0"/>
          <w:marBottom w:val="0"/>
          <w:divBdr>
            <w:top w:val="none" w:sz="0" w:space="0" w:color="auto"/>
            <w:left w:val="none" w:sz="0" w:space="0" w:color="auto"/>
            <w:bottom w:val="none" w:sz="0" w:space="0" w:color="auto"/>
            <w:right w:val="none" w:sz="0" w:space="0" w:color="auto"/>
          </w:divBdr>
          <w:divsChild>
            <w:div w:id="625163739">
              <w:marLeft w:val="0"/>
              <w:marRight w:val="0"/>
              <w:marTop w:val="0"/>
              <w:marBottom w:val="0"/>
              <w:divBdr>
                <w:top w:val="none" w:sz="0" w:space="0" w:color="auto"/>
                <w:left w:val="none" w:sz="0" w:space="0" w:color="auto"/>
                <w:bottom w:val="none" w:sz="0" w:space="0" w:color="auto"/>
                <w:right w:val="none" w:sz="0" w:space="0" w:color="auto"/>
              </w:divBdr>
              <w:divsChild>
                <w:div w:id="19885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9089">
      <w:bodyDiv w:val="1"/>
      <w:marLeft w:val="0"/>
      <w:marRight w:val="0"/>
      <w:marTop w:val="0"/>
      <w:marBottom w:val="0"/>
      <w:divBdr>
        <w:top w:val="none" w:sz="0" w:space="0" w:color="auto"/>
        <w:left w:val="none" w:sz="0" w:space="0" w:color="auto"/>
        <w:bottom w:val="none" w:sz="0" w:space="0" w:color="auto"/>
        <w:right w:val="none" w:sz="0" w:space="0" w:color="auto"/>
      </w:divBdr>
      <w:divsChild>
        <w:div w:id="921723079">
          <w:marLeft w:val="0"/>
          <w:marRight w:val="0"/>
          <w:marTop w:val="0"/>
          <w:marBottom w:val="0"/>
          <w:divBdr>
            <w:top w:val="none" w:sz="0" w:space="0" w:color="auto"/>
            <w:left w:val="none" w:sz="0" w:space="0" w:color="auto"/>
            <w:bottom w:val="none" w:sz="0" w:space="0" w:color="auto"/>
            <w:right w:val="none" w:sz="0" w:space="0" w:color="auto"/>
          </w:divBdr>
          <w:divsChild>
            <w:div w:id="1180044363">
              <w:marLeft w:val="0"/>
              <w:marRight w:val="0"/>
              <w:marTop w:val="0"/>
              <w:marBottom w:val="0"/>
              <w:divBdr>
                <w:top w:val="none" w:sz="0" w:space="0" w:color="auto"/>
                <w:left w:val="none" w:sz="0" w:space="0" w:color="auto"/>
                <w:bottom w:val="none" w:sz="0" w:space="0" w:color="auto"/>
                <w:right w:val="none" w:sz="0" w:space="0" w:color="auto"/>
              </w:divBdr>
              <w:divsChild>
                <w:div w:id="13298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33098">
      <w:bodyDiv w:val="1"/>
      <w:marLeft w:val="0"/>
      <w:marRight w:val="0"/>
      <w:marTop w:val="0"/>
      <w:marBottom w:val="0"/>
      <w:divBdr>
        <w:top w:val="none" w:sz="0" w:space="0" w:color="auto"/>
        <w:left w:val="none" w:sz="0" w:space="0" w:color="auto"/>
        <w:bottom w:val="none" w:sz="0" w:space="0" w:color="auto"/>
        <w:right w:val="none" w:sz="0" w:space="0" w:color="auto"/>
      </w:divBdr>
      <w:divsChild>
        <w:div w:id="361705631">
          <w:marLeft w:val="0"/>
          <w:marRight w:val="0"/>
          <w:marTop w:val="0"/>
          <w:marBottom w:val="0"/>
          <w:divBdr>
            <w:top w:val="none" w:sz="0" w:space="0" w:color="auto"/>
            <w:left w:val="none" w:sz="0" w:space="0" w:color="auto"/>
            <w:bottom w:val="none" w:sz="0" w:space="0" w:color="auto"/>
            <w:right w:val="none" w:sz="0" w:space="0" w:color="auto"/>
          </w:divBdr>
          <w:divsChild>
            <w:div w:id="1652441880">
              <w:marLeft w:val="0"/>
              <w:marRight w:val="0"/>
              <w:marTop w:val="0"/>
              <w:marBottom w:val="0"/>
              <w:divBdr>
                <w:top w:val="none" w:sz="0" w:space="0" w:color="auto"/>
                <w:left w:val="none" w:sz="0" w:space="0" w:color="auto"/>
                <w:bottom w:val="none" w:sz="0" w:space="0" w:color="auto"/>
                <w:right w:val="none" w:sz="0" w:space="0" w:color="auto"/>
              </w:divBdr>
              <w:divsChild>
                <w:div w:id="12860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5072">
      <w:bodyDiv w:val="1"/>
      <w:marLeft w:val="0"/>
      <w:marRight w:val="0"/>
      <w:marTop w:val="0"/>
      <w:marBottom w:val="0"/>
      <w:divBdr>
        <w:top w:val="none" w:sz="0" w:space="0" w:color="auto"/>
        <w:left w:val="none" w:sz="0" w:space="0" w:color="auto"/>
        <w:bottom w:val="none" w:sz="0" w:space="0" w:color="auto"/>
        <w:right w:val="none" w:sz="0" w:space="0" w:color="auto"/>
      </w:divBdr>
      <w:divsChild>
        <w:div w:id="1459294805">
          <w:marLeft w:val="0"/>
          <w:marRight w:val="0"/>
          <w:marTop w:val="0"/>
          <w:marBottom w:val="0"/>
          <w:divBdr>
            <w:top w:val="none" w:sz="0" w:space="0" w:color="auto"/>
            <w:left w:val="none" w:sz="0" w:space="0" w:color="auto"/>
            <w:bottom w:val="none" w:sz="0" w:space="0" w:color="auto"/>
            <w:right w:val="none" w:sz="0" w:space="0" w:color="auto"/>
          </w:divBdr>
          <w:divsChild>
            <w:div w:id="1905949240">
              <w:marLeft w:val="0"/>
              <w:marRight w:val="0"/>
              <w:marTop w:val="0"/>
              <w:marBottom w:val="0"/>
              <w:divBdr>
                <w:top w:val="none" w:sz="0" w:space="0" w:color="auto"/>
                <w:left w:val="none" w:sz="0" w:space="0" w:color="auto"/>
                <w:bottom w:val="none" w:sz="0" w:space="0" w:color="auto"/>
                <w:right w:val="none" w:sz="0" w:space="0" w:color="auto"/>
              </w:divBdr>
              <w:divsChild>
                <w:div w:id="447164956">
                  <w:marLeft w:val="0"/>
                  <w:marRight w:val="0"/>
                  <w:marTop w:val="0"/>
                  <w:marBottom w:val="0"/>
                  <w:divBdr>
                    <w:top w:val="none" w:sz="0" w:space="0" w:color="auto"/>
                    <w:left w:val="none" w:sz="0" w:space="0" w:color="auto"/>
                    <w:bottom w:val="none" w:sz="0" w:space="0" w:color="auto"/>
                    <w:right w:val="none" w:sz="0" w:space="0" w:color="auto"/>
                  </w:divBdr>
                  <w:divsChild>
                    <w:div w:id="12163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21762">
      <w:bodyDiv w:val="1"/>
      <w:marLeft w:val="0"/>
      <w:marRight w:val="0"/>
      <w:marTop w:val="0"/>
      <w:marBottom w:val="0"/>
      <w:divBdr>
        <w:top w:val="none" w:sz="0" w:space="0" w:color="auto"/>
        <w:left w:val="none" w:sz="0" w:space="0" w:color="auto"/>
        <w:bottom w:val="none" w:sz="0" w:space="0" w:color="auto"/>
        <w:right w:val="none" w:sz="0" w:space="0" w:color="auto"/>
      </w:divBdr>
      <w:divsChild>
        <w:div w:id="1850944881">
          <w:marLeft w:val="0"/>
          <w:marRight w:val="0"/>
          <w:marTop w:val="0"/>
          <w:marBottom w:val="0"/>
          <w:divBdr>
            <w:top w:val="none" w:sz="0" w:space="0" w:color="auto"/>
            <w:left w:val="none" w:sz="0" w:space="0" w:color="auto"/>
            <w:bottom w:val="none" w:sz="0" w:space="0" w:color="auto"/>
            <w:right w:val="none" w:sz="0" w:space="0" w:color="auto"/>
          </w:divBdr>
          <w:divsChild>
            <w:div w:id="930502088">
              <w:marLeft w:val="0"/>
              <w:marRight w:val="0"/>
              <w:marTop w:val="0"/>
              <w:marBottom w:val="0"/>
              <w:divBdr>
                <w:top w:val="none" w:sz="0" w:space="0" w:color="auto"/>
                <w:left w:val="none" w:sz="0" w:space="0" w:color="auto"/>
                <w:bottom w:val="none" w:sz="0" w:space="0" w:color="auto"/>
                <w:right w:val="none" w:sz="0" w:space="0" w:color="auto"/>
              </w:divBdr>
              <w:divsChild>
                <w:div w:id="6302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263">
      <w:bodyDiv w:val="1"/>
      <w:marLeft w:val="0"/>
      <w:marRight w:val="0"/>
      <w:marTop w:val="0"/>
      <w:marBottom w:val="0"/>
      <w:divBdr>
        <w:top w:val="none" w:sz="0" w:space="0" w:color="auto"/>
        <w:left w:val="none" w:sz="0" w:space="0" w:color="auto"/>
        <w:bottom w:val="none" w:sz="0" w:space="0" w:color="auto"/>
        <w:right w:val="none" w:sz="0" w:space="0" w:color="auto"/>
      </w:divBdr>
      <w:divsChild>
        <w:div w:id="2123840585">
          <w:marLeft w:val="0"/>
          <w:marRight w:val="0"/>
          <w:marTop w:val="0"/>
          <w:marBottom w:val="0"/>
          <w:divBdr>
            <w:top w:val="none" w:sz="0" w:space="0" w:color="auto"/>
            <w:left w:val="none" w:sz="0" w:space="0" w:color="auto"/>
            <w:bottom w:val="none" w:sz="0" w:space="0" w:color="auto"/>
            <w:right w:val="none" w:sz="0" w:space="0" w:color="auto"/>
          </w:divBdr>
          <w:divsChild>
            <w:div w:id="831063027">
              <w:marLeft w:val="0"/>
              <w:marRight w:val="0"/>
              <w:marTop w:val="0"/>
              <w:marBottom w:val="0"/>
              <w:divBdr>
                <w:top w:val="none" w:sz="0" w:space="0" w:color="auto"/>
                <w:left w:val="none" w:sz="0" w:space="0" w:color="auto"/>
                <w:bottom w:val="none" w:sz="0" w:space="0" w:color="auto"/>
                <w:right w:val="none" w:sz="0" w:space="0" w:color="auto"/>
              </w:divBdr>
              <w:divsChild>
                <w:div w:id="424764611">
                  <w:marLeft w:val="0"/>
                  <w:marRight w:val="0"/>
                  <w:marTop w:val="0"/>
                  <w:marBottom w:val="0"/>
                  <w:divBdr>
                    <w:top w:val="none" w:sz="0" w:space="0" w:color="auto"/>
                    <w:left w:val="none" w:sz="0" w:space="0" w:color="auto"/>
                    <w:bottom w:val="none" w:sz="0" w:space="0" w:color="auto"/>
                    <w:right w:val="none" w:sz="0" w:space="0" w:color="auto"/>
                  </w:divBdr>
                  <w:divsChild>
                    <w:div w:id="15099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71720">
      <w:bodyDiv w:val="1"/>
      <w:marLeft w:val="0"/>
      <w:marRight w:val="0"/>
      <w:marTop w:val="0"/>
      <w:marBottom w:val="0"/>
      <w:divBdr>
        <w:top w:val="none" w:sz="0" w:space="0" w:color="auto"/>
        <w:left w:val="none" w:sz="0" w:space="0" w:color="auto"/>
        <w:bottom w:val="none" w:sz="0" w:space="0" w:color="auto"/>
        <w:right w:val="none" w:sz="0" w:space="0" w:color="auto"/>
      </w:divBdr>
      <w:divsChild>
        <w:div w:id="888109337">
          <w:marLeft w:val="0"/>
          <w:marRight w:val="0"/>
          <w:marTop w:val="0"/>
          <w:marBottom w:val="0"/>
          <w:divBdr>
            <w:top w:val="none" w:sz="0" w:space="0" w:color="auto"/>
            <w:left w:val="none" w:sz="0" w:space="0" w:color="auto"/>
            <w:bottom w:val="none" w:sz="0" w:space="0" w:color="auto"/>
            <w:right w:val="none" w:sz="0" w:space="0" w:color="auto"/>
          </w:divBdr>
          <w:divsChild>
            <w:div w:id="330833470">
              <w:marLeft w:val="0"/>
              <w:marRight w:val="0"/>
              <w:marTop w:val="0"/>
              <w:marBottom w:val="0"/>
              <w:divBdr>
                <w:top w:val="none" w:sz="0" w:space="0" w:color="auto"/>
                <w:left w:val="none" w:sz="0" w:space="0" w:color="auto"/>
                <w:bottom w:val="none" w:sz="0" w:space="0" w:color="auto"/>
                <w:right w:val="none" w:sz="0" w:space="0" w:color="auto"/>
              </w:divBdr>
              <w:divsChild>
                <w:div w:id="13698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3486">
      <w:bodyDiv w:val="1"/>
      <w:marLeft w:val="0"/>
      <w:marRight w:val="0"/>
      <w:marTop w:val="0"/>
      <w:marBottom w:val="0"/>
      <w:divBdr>
        <w:top w:val="none" w:sz="0" w:space="0" w:color="auto"/>
        <w:left w:val="none" w:sz="0" w:space="0" w:color="auto"/>
        <w:bottom w:val="none" w:sz="0" w:space="0" w:color="auto"/>
        <w:right w:val="none" w:sz="0" w:space="0" w:color="auto"/>
      </w:divBdr>
      <w:divsChild>
        <w:div w:id="1928420087">
          <w:marLeft w:val="0"/>
          <w:marRight w:val="0"/>
          <w:marTop w:val="0"/>
          <w:marBottom w:val="0"/>
          <w:divBdr>
            <w:top w:val="none" w:sz="0" w:space="0" w:color="auto"/>
            <w:left w:val="none" w:sz="0" w:space="0" w:color="auto"/>
            <w:bottom w:val="none" w:sz="0" w:space="0" w:color="auto"/>
            <w:right w:val="none" w:sz="0" w:space="0" w:color="auto"/>
          </w:divBdr>
          <w:divsChild>
            <w:div w:id="1480419138">
              <w:marLeft w:val="0"/>
              <w:marRight w:val="0"/>
              <w:marTop w:val="0"/>
              <w:marBottom w:val="0"/>
              <w:divBdr>
                <w:top w:val="none" w:sz="0" w:space="0" w:color="auto"/>
                <w:left w:val="none" w:sz="0" w:space="0" w:color="auto"/>
                <w:bottom w:val="none" w:sz="0" w:space="0" w:color="auto"/>
                <w:right w:val="none" w:sz="0" w:space="0" w:color="auto"/>
              </w:divBdr>
              <w:divsChild>
                <w:div w:id="6840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44825">
      <w:bodyDiv w:val="1"/>
      <w:marLeft w:val="0"/>
      <w:marRight w:val="0"/>
      <w:marTop w:val="0"/>
      <w:marBottom w:val="0"/>
      <w:divBdr>
        <w:top w:val="none" w:sz="0" w:space="0" w:color="auto"/>
        <w:left w:val="none" w:sz="0" w:space="0" w:color="auto"/>
        <w:bottom w:val="none" w:sz="0" w:space="0" w:color="auto"/>
        <w:right w:val="none" w:sz="0" w:space="0" w:color="auto"/>
      </w:divBdr>
      <w:divsChild>
        <w:div w:id="1956406001">
          <w:marLeft w:val="0"/>
          <w:marRight w:val="0"/>
          <w:marTop w:val="0"/>
          <w:marBottom w:val="0"/>
          <w:divBdr>
            <w:top w:val="none" w:sz="0" w:space="0" w:color="auto"/>
            <w:left w:val="none" w:sz="0" w:space="0" w:color="auto"/>
            <w:bottom w:val="none" w:sz="0" w:space="0" w:color="auto"/>
            <w:right w:val="none" w:sz="0" w:space="0" w:color="auto"/>
          </w:divBdr>
          <w:divsChild>
            <w:div w:id="230509046">
              <w:marLeft w:val="0"/>
              <w:marRight w:val="0"/>
              <w:marTop w:val="0"/>
              <w:marBottom w:val="0"/>
              <w:divBdr>
                <w:top w:val="none" w:sz="0" w:space="0" w:color="auto"/>
                <w:left w:val="none" w:sz="0" w:space="0" w:color="auto"/>
                <w:bottom w:val="none" w:sz="0" w:space="0" w:color="auto"/>
                <w:right w:val="none" w:sz="0" w:space="0" w:color="auto"/>
              </w:divBdr>
              <w:divsChild>
                <w:div w:id="1233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1827">
      <w:bodyDiv w:val="1"/>
      <w:marLeft w:val="0"/>
      <w:marRight w:val="0"/>
      <w:marTop w:val="0"/>
      <w:marBottom w:val="0"/>
      <w:divBdr>
        <w:top w:val="none" w:sz="0" w:space="0" w:color="auto"/>
        <w:left w:val="none" w:sz="0" w:space="0" w:color="auto"/>
        <w:bottom w:val="none" w:sz="0" w:space="0" w:color="auto"/>
        <w:right w:val="none" w:sz="0" w:space="0" w:color="auto"/>
      </w:divBdr>
      <w:divsChild>
        <w:div w:id="130906286">
          <w:marLeft w:val="0"/>
          <w:marRight w:val="0"/>
          <w:marTop w:val="0"/>
          <w:marBottom w:val="0"/>
          <w:divBdr>
            <w:top w:val="none" w:sz="0" w:space="0" w:color="auto"/>
            <w:left w:val="none" w:sz="0" w:space="0" w:color="auto"/>
            <w:bottom w:val="none" w:sz="0" w:space="0" w:color="auto"/>
            <w:right w:val="none" w:sz="0" w:space="0" w:color="auto"/>
          </w:divBdr>
          <w:divsChild>
            <w:div w:id="1752654415">
              <w:marLeft w:val="0"/>
              <w:marRight w:val="0"/>
              <w:marTop w:val="0"/>
              <w:marBottom w:val="0"/>
              <w:divBdr>
                <w:top w:val="none" w:sz="0" w:space="0" w:color="auto"/>
                <w:left w:val="none" w:sz="0" w:space="0" w:color="auto"/>
                <w:bottom w:val="none" w:sz="0" w:space="0" w:color="auto"/>
                <w:right w:val="none" w:sz="0" w:space="0" w:color="auto"/>
              </w:divBdr>
              <w:divsChild>
                <w:div w:id="1593858110">
                  <w:marLeft w:val="0"/>
                  <w:marRight w:val="0"/>
                  <w:marTop w:val="0"/>
                  <w:marBottom w:val="0"/>
                  <w:divBdr>
                    <w:top w:val="none" w:sz="0" w:space="0" w:color="auto"/>
                    <w:left w:val="none" w:sz="0" w:space="0" w:color="auto"/>
                    <w:bottom w:val="none" w:sz="0" w:space="0" w:color="auto"/>
                    <w:right w:val="none" w:sz="0" w:space="0" w:color="auto"/>
                  </w:divBdr>
                  <w:divsChild>
                    <w:div w:id="18556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373401">
      <w:bodyDiv w:val="1"/>
      <w:marLeft w:val="0"/>
      <w:marRight w:val="0"/>
      <w:marTop w:val="0"/>
      <w:marBottom w:val="0"/>
      <w:divBdr>
        <w:top w:val="none" w:sz="0" w:space="0" w:color="auto"/>
        <w:left w:val="none" w:sz="0" w:space="0" w:color="auto"/>
        <w:bottom w:val="none" w:sz="0" w:space="0" w:color="auto"/>
        <w:right w:val="none" w:sz="0" w:space="0" w:color="auto"/>
      </w:divBdr>
      <w:divsChild>
        <w:div w:id="526329240">
          <w:marLeft w:val="0"/>
          <w:marRight w:val="0"/>
          <w:marTop w:val="0"/>
          <w:marBottom w:val="0"/>
          <w:divBdr>
            <w:top w:val="none" w:sz="0" w:space="0" w:color="auto"/>
            <w:left w:val="none" w:sz="0" w:space="0" w:color="auto"/>
            <w:bottom w:val="none" w:sz="0" w:space="0" w:color="auto"/>
            <w:right w:val="none" w:sz="0" w:space="0" w:color="auto"/>
          </w:divBdr>
          <w:divsChild>
            <w:div w:id="1686587801">
              <w:marLeft w:val="0"/>
              <w:marRight w:val="0"/>
              <w:marTop w:val="0"/>
              <w:marBottom w:val="0"/>
              <w:divBdr>
                <w:top w:val="none" w:sz="0" w:space="0" w:color="auto"/>
                <w:left w:val="none" w:sz="0" w:space="0" w:color="auto"/>
                <w:bottom w:val="none" w:sz="0" w:space="0" w:color="auto"/>
                <w:right w:val="none" w:sz="0" w:space="0" w:color="auto"/>
              </w:divBdr>
              <w:divsChild>
                <w:div w:id="1243373067">
                  <w:marLeft w:val="0"/>
                  <w:marRight w:val="0"/>
                  <w:marTop w:val="0"/>
                  <w:marBottom w:val="0"/>
                  <w:divBdr>
                    <w:top w:val="none" w:sz="0" w:space="0" w:color="auto"/>
                    <w:left w:val="none" w:sz="0" w:space="0" w:color="auto"/>
                    <w:bottom w:val="none" w:sz="0" w:space="0" w:color="auto"/>
                    <w:right w:val="none" w:sz="0" w:space="0" w:color="auto"/>
                  </w:divBdr>
                  <w:divsChild>
                    <w:div w:id="8503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10211">
      <w:bodyDiv w:val="1"/>
      <w:marLeft w:val="0"/>
      <w:marRight w:val="0"/>
      <w:marTop w:val="0"/>
      <w:marBottom w:val="0"/>
      <w:divBdr>
        <w:top w:val="none" w:sz="0" w:space="0" w:color="auto"/>
        <w:left w:val="none" w:sz="0" w:space="0" w:color="auto"/>
        <w:bottom w:val="none" w:sz="0" w:space="0" w:color="auto"/>
        <w:right w:val="none" w:sz="0" w:space="0" w:color="auto"/>
      </w:divBdr>
      <w:divsChild>
        <w:div w:id="430509096">
          <w:marLeft w:val="0"/>
          <w:marRight w:val="0"/>
          <w:marTop w:val="0"/>
          <w:marBottom w:val="0"/>
          <w:divBdr>
            <w:top w:val="none" w:sz="0" w:space="0" w:color="auto"/>
            <w:left w:val="none" w:sz="0" w:space="0" w:color="auto"/>
            <w:bottom w:val="none" w:sz="0" w:space="0" w:color="auto"/>
            <w:right w:val="none" w:sz="0" w:space="0" w:color="auto"/>
          </w:divBdr>
          <w:divsChild>
            <w:div w:id="2047362247">
              <w:marLeft w:val="0"/>
              <w:marRight w:val="0"/>
              <w:marTop w:val="0"/>
              <w:marBottom w:val="0"/>
              <w:divBdr>
                <w:top w:val="none" w:sz="0" w:space="0" w:color="auto"/>
                <w:left w:val="none" w:sz="0" w:space="0" w:color="auto"/>
                <w:bottom w:val="none" w:sz="0" w:space="0" w:color="auto"/>
                <w:right w:val="none" w:sz="0" w:space="0" w:color="auto"/>
              </w:divBdr>
              <w:divsChild>
                <w:div w:id="475294731">
                  <w:marLeft w:val="0"/>
                  <w:marRight w:val="0"/>
                  <w:marTop w:val="0"/>
                  <w:marBottom w:val="0"/>
                  <w:divBdr>
                    <w:top w:val="none" w:sz="0" w:space="0" w:color="auto"/>
                    <w:left w:val="none" w:sz="0" w:space="0" w:color="auto"/>
                    <w:bottom w:val="none" w:sz="0" w:space="0" w:color="auto"/>
                    <w:right w:val="none" w:sz="0" w:space="0" w:color="auto"/>
                  </w:divBdr>
                  <w:divsChild>
                    <w:div w:id="13605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2677">
      <w:bodyDiv w:val="1"/>
      <w:marLeft w:val="0"/>
      <w:marRight w:val="0"/>
      <w:marTop w:val="0"/>
      <w:marBottom w:val="0"/>
      <w:divBdr>
        <w:top w:val="none" w:sz="0" w:space="0" w:color="auto"/>
        <w:left w:val="none" w:sz="0" w:space="0" w:color="auto"/>
        <w:bottom w:val="none" w:sz="0" w:space="0" w:color="auto"/>
        <w:right w:val="none" w:sz="0" w:space="0" w:color="auto"/>
      </w:divBdr>
      <w:divsChild>
        <w:div w:id="52193817">
          <w:marLeft w:val="0"/>
          <w:marRight w:val="0"/>
          <w:marTop w:val="0"/>
          <w:marBottom w:val="0"/>
          <w:divBdr>
            <w:top w:val="none" w:sz="0" w:space="0" w:color="auto"/>
            <w:left w:val="none" w:sz="0" w:space="0" w:color="auto"/>
            <w:bottom w:val="none" w:sz="0" w:space="0" w:color="auto"/>
            <w:right w:val="none" w:sz="0" w:space="0" w:color="auto"/>
          </w:divBdr>
          <w:divsChild>
            <w:div w:id="697655479">
              <w:marLeft w:val="0"/>
              <w:marRight w:val="0"/>
              <w:marTop w:val="0"/>
              <w:marBottom w:val="0"/>
              <w:divBdr>
                <w:top w:val="none" w:sz="0" w:space="0" w:color="auto"/>
                <w:left w:val="none" w:sz="0" w:space="0" w:color="auto"/>
                <w:bottom w:val="none" w:sz="0" w:space="0" w:color="auto"/>
                <w:right w:val="none" w:sz="0" w:space="0" w:color="auto"/>
              </w:divBdr>
              <w:divsChild>
                <w:div w:id="17287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680">
      <w:bodyDiv w:val="1"/>
      <w:marLeft w:val="0"/>
      <w:marRight w:val="0"/>
      <w:marTop w:val="0"/>
      <w:marBottom w:val="0"/>
      <w:divBdr>
        <w:top w:val="none" w:sz="0" w:space="0" w:color="auto"/>
        <w:left w:val="none" w:sz="0" w:space="0" w:color="auto"/>
        <w:bottom w:val="none" w:sz="0" w:space="0" w:color="auto"/>
        <w:right w:val="none" w:sz="0" w:space="0" w:color="auto"/>
      </w:divBdr>
      <w:divsChild>
        <w:div w:id="421030585">
          <w:marLeft w:val="0"/>
          <w:marRight w:val="0"/>
          <w:marTop w:val="0"/>
          <w:marBottom w:val="0"/>
          <w:divBdr>
            <w:top w:val="none" w:sz="0" w:space="0" w:color="auto"/>
            <w:left w:val="none" w:sz="0" w:space="0" w:color="auto"/>
            <w:bottom w:val="none" w:sz="0" w:space="0" w:color="auto"/>
            <w:right w:val="none" w:sz="0" w:space="0" w:color="auto"/>
          </w:divBdr>
          <w:divsChild>
            <w:div w:id="272637247">
              <w:marLeft w:val="0"/>
              <w:marRight w:val="0"/>
              <w:marTop w:val="0"/>
              <w:marBottom w:val="0"/>
              <w:divBdr>
                <w:top w:val="none" w:sz="0" w:space="0" w:color="auto"/>
                <w:left w:val="none" w:sz="0" w:space="0" w:color="auto"/>
                <w:bottom w:val="none" w:sz="0" w:space="0" w:color="auto"/>
                <w:right w:val="none" w:sz="0" w:space="0" w:color="auto"/>
              </w:divBdr>
              <w:divsChild>
                <w:div w:id="2117557782">
                  <w:marLeft w:val="0"/>
                  <w:marRight w:val="0"/>
                  <w:marTop w:val="0"/>
                  <w:marBottom w:val="0"/>
                  <w:divBdr>
                    <w:top w:val="none" w:sz="0" w:space="0" w:color="auto"/>
                    <w:left w:val="none" w:sz="0" w:space="0" w:color="auto"/>
                    <w:bottom w:val="none" w:sz="0" w:space="0" w:color="auto"/>
                    <w:right w:val="none" w:sz="0" w:space="0" w:color="auto"/>
                  </w:divBdr>
                  <w:divsChild>
                    <w:div w:id="9735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03504">
      <w:bodyDiv w:val="1"/>
      <w:marLeft w:val="0"/>
      <w:marRight w:val="0"/>
      <w:marTop w:val="0"/>
      <w:marBottom w:val="0"/>
      <w:divBdr>
        <w:top w:val="none" w:sz="0" w:space="0" w:color="auto"/>
        <w:left w:val="none" w:sz="0" w:space="0" w:color="auto"/>
        <w:bottom w:val="none" w:sz="0" w:space="0" w:color="auto"/>
        <w:right w:val="none" w:sz="0" w:space="0" w:color="auto"/>
      </w:divBdr>
      <w:divsChild>
        <w:div w:id="129715448">
          <w:marLeft w:val="0"/>
          <w:marRight w:val="0"/>
          <w:marTop w:val="0"/>
          <w:marBottom w:val="0"/>
          <w:divBdr>
            <w:top w:val="none" w:sz="0" w:space="0" w:color="auto"/>
            <w:left w:val="none" w:sz="0" w:space="0" w:color="auto"/>
            <w:bottom w:val="none" w:sz="0" w:space="0" w:color="auto"/>
            <w:right w:val="none" w:sz="0" w:space="0" w:color="auto"/>
          </w:divBdr>
          <w:divsChild>
            <w:div w:id="893270407">
              <w:marLeft w:val="0"/>
              <w:marRight w:val="0"/>
              <w:marTop w:val="0"/>
              <w:marBottom w:val="0"/>
              <w:divBdr>
                <w:top w:val="none" w:sz="0" w:space="0" w:color="auto"/>
                <w:left w:val="none" w:sz="0" w:space="0" w:color="auto"/>
                <w:bottom w:val="none" w:sz="0" w:space="0" w:color="auto"/>
                <w:right w:val="none" w:sz="0" w:space="0" w:color="auto"/>
              </w:divBdr>
              <w:divsChild>
                <w:div w:id="19451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4329">
      <w:bodyDiv w:val="1"/>
      <w:marLeft w:val="0"/>
      <w:marRight w:val="0"/>
      <w:marTop w:val="0"/>
      <w:marBottom w:val="0"/>
      <w:divBdr>
        <w:top w:val="none" w:sz="0" w:space="0" w:color="auto"/>
        <w:left w:val="none" w:sz="0" w:space="0" w:color="auto"/>
        <w:bottom w:val="none" w:sz="0" w:space="0" w:color="auto"/>
        <w:right w:val="none" w:sz="0" w:space="0" w:color="auto"/>
      </w:divBdr>
    </w:div>
    <w:div w:id="1635598354">
      <w:bodyDiv w:val="1"/>
      <w:marLeft w:val="0"/>
      <w:marRight w:val="0"/>
      <w:marTop w:val="0"/>
      <w:marBottom w:val="0"/>
      <w:divBdr>
        <w:top w:val="none" w:sz="0" w:space="0" w:color="auto"/>
        <w:left w:val="none" w:sz="0" w:space="0" w:color="auto"/>
        <w:bottom w:val="none" w:sz="0" w:space="0" w:color="auto"/>
        <w:right w:val="none" w:sz="0" w:space="0" w:color="auto"/>
      </w:divBdr>
      <w:divsChild>
        <w:div w:id="2108690372">
          <w:marLeft w:val="0"/>
          <w:marRight w:val="0"/>
          <w:marTop w:val="0"/>
          <w:marBottom w:val="0"/>
          <w:divBdr>
            <w:top w:val="none" w:sz="0" w:space="0" w:color="auto"/>
            <w:left w:val="none" w:sz="0" w:space="0" w:color="auto"/>
            <w:bottom w:val="none" w:sz="0" w:space="0" w:color="auto"/>
            <w:right w:val="none" w:sz="0" w:space="0" w:color="auto"/>
          </w:divBdr>
          <w:divsChild>
            <w:div w:id="1641838297">
              <w:marLeft w:val="0"/>
              <w:marRight w:val="0"/>
              <w:marTop w:val="0"/>
              <w:marBottom w:val="0"/>
              <w:divBdr>
                <w:top w:val="none" w:sz="0" w:space="0" w:color="auto"/>
                <w:left w:val="none" w:sz="0" w:space="0" w:color="auto"/>
                <w:bottom w:val="none" w:sz="0" w:space="0" w:color="auto"/>
                <w:right w:val="none" w:sz="0" w:space="0" w:color="auto"/>
              </w:divBdr>
              <w:divsChild>
                <w:div w:id="19528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27878">
      <w:bodyDiv w:val="1"/>
      <w:marLeft w:val="0"/>
      <w:marRight w:val="0"/>
      <w:marTop w:val="0"/>
      <w:marBottom w:val="0"/>
      <w:divBdr>
        <w:top w:val="none" w:sz="0" w:space="0" w:color="auto"/>
        <w:left w:val="none" w:sz="0" w:space="0" w:color="auto"/>
        <w:bottom w:val="none" w:sz="0" w:space="0" w:color="auto"/>
        <w:right w:val="none" w:sz="0" w:space="0" w:color="auto"/>
      </w:divBdr>
      <w:divsChild>
        <w:div w:id="1457456241">
          <w:marLeft w:val="0"/>
          <w:marRight w:val="0"/>
          <w:marTop w:val="0"/>
          <w:marBottom w:val="0"/>
          <w:divBdr>
            <w:top w:val="none" w:sz="0" w:space="0" w:color="auto"/>
            <w:left w:val="none" w:sz="0" w:space="0" w:color="auto"/>
            <w:bottom w:val="none" w:sz="0" w:space="0" w:color="auto"/>
            <w:right w:val="none" w:sz="0" w:space="0" w:color="auto"/>
          </w:divBdr>
          <w:divsChild>
            <w:div w:id="184100545">
              <w:marLeft w:val="0"/>
              <w:marRight w:val="0"/>
              <w:marTop w:val="0"/>
              <w:marBottom w:val="0"/>
              <w:divBdr>
                <w:top w:val="none" w:sz="0" w:space="0" w:color="auto"/>
                <w:left w:val="none" w:sz="0" w:space="0" w:color="auto"/>
                <w:bottom w:val="none" w:sz="0" w:space="0" w:color="auto"/>
                <w:right w:val="none" w:sz="0" w:space="0" w:color="auto"/>
              </w:divBdr>
              <w:divsChild>
                <w:div w:id="2090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59039">
      <w:bodyDiv w:val="1"/>
      <w:marLeft w:val="0"/>
      <w:marRight w:val="0"/>
      <w:marTop w:val="0"/>
      <w:marBottom w:val="0"/>
      <w:divBdr>
        <w:top w:val="none" w:sz="0" w:space="0" w:color="auto"/>
        <w:left w:val="none" w:sz="0" w:space="0" w:color="auto"/>
        <w:bottom w:val="none" w:sz="0" w:space="0" w:color="auto"/>
        <w:right w:val="none" w:sz="0" w:space="0" w:color="auto"/>
      </w:divBdr>
      <w:divsChild>
        <w:div w:id="1133133597">
          <w:marLeft w:val="0"/>
          <w:marRight w:val="0"/>
          <w:marTop w:val="0"/>
          <w:marBottom w:val="0"/>
          <w:divBdr>
            <w:top w:val="none" w:sz="0" w:space="0" w:color="auto"/>
            <w:left w:val="none" w:sz="0" w:space="0" w:color="auto"/>
            <w:bottom w:val="none" w:sz="0" w:space="0" w:color="auto"/>
            <w:right w:val="none" w:sz="0" w:space="0" w:color="auto"/>
          </w:divBdr>
          <w:divsChild>
            <w:div w:id="130943228">
              <w:marLeft w:val="0"/>
              <w:marRight w:val="0"/>
              <w:marTop w:val="0"/>
              <w:marBottom w:val="0"/>
              <w:divBdr>
                <w:top w:val="none" w:sz="0" w:space="0" w:color="auto"/>
                <w:left w:val="none" w:sz="0" w:space="0" w:color="auto"/>
                <w:bottom w:val="none" w:sz="0" w:space="0" w:color="auto"/>
                <w:right w:val="none" w:sz="0" w:space="0" w:color="auto"/>
              </w:divBdr>
              <w:divsChild>
                <w:div w:id="20333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82011">
      <w:bodyDiv w:val="1"/>
      <w:marLeft w:val="0"/>
      <w:marRight w:val="0"/>
      <w:marTop w:val="0"/>
      <w:marBottom w:val="0"/>
      <w:divBdr>
        <w:top w:val="none" w:sz="0" w:space="0" w:color="auto"/>
        <w:left w:val="none" w:sz="0" w:space="0" w:color="auto"/>
        <w:bottom w:val="none" w:sz="0" w:space="0" w:color="auto"/>
        <w:right w:val="none" w:sz="0" w:space="0" w:color="auto"/>
      </w:divBdr>
      <w:divsChild>
        <w:div w:id="188416920">
          <w:marLeft w:val="0"/>
          <w:marRight w:val="0"/>
          <w:marTop w:val="0"/>
          <w:marBottom w:val="0"/>
          <w:divBdr>
            <w:top w:val="none" w:sz="0" w:space="0" w:color="auto"/>
            <w:left w:val="none" w:sz="0" w:space="0" w:color="auto"/>
            <w:bottom w:val="none" w:sz="0" w:space="0" w:color="auto"/>
            <w:right w:val="none" w:sz="0" w:space="0" w:color="auto"/>
          </w:divBdr>
          <w:divsChild>
            <w:div w:id="1575890490">
              <w:marLeft w:val="0"/>
              <w:marRight w:val="0"/>
              <w:marTop w:val="0"/>
              <w:marBottom w:val="0"/>
              <w:divBdr>
                <w:top w:val="none" w:sz="0" w:space="0" w:color="auto"/>
                <w:left w:val="none" w:sz="0" w:space="0" w:color="auto"/>
                <w:bottom w:val="none" w:sz="0" w:space="0" w:color="auto"/>
                <w:right w:val="none" w:sz="0" w:space="0" w:color="auto"/>
              </w:divBdr>
              <w:divsChild>
                <w:div w:id="18976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6725">
      <w:bodyDiv w:val="1"/>
      <w:marLeft w:val="0"/>
      <w:marRight w:val="0"/>
      <w:marTop w:val="0"/>
      <w:marBottom w:val="0"/>
      <w:divBdr>
        <w:top w:val="none" w:sz="0" w:space="0" w:color="auto"/>
        <w:left w:val="none" w:sz="0" w:space="0" w:color="auto"/>
        <w:bottom w:val="none" w:sz="0" w:space="0" w:color="auto"/>
        <w:right w:val="none" w:sz="0" w:space="0" w:color="auto"/>
      </w:divBdr>
      <w:divsChild>
        <w:div w:id="787159118">
          <w:marLeft w:val="0"/>
          <w:marRight w:val="0"/>
          <w:marTop w:val="0"/>
          <w:marBottom w:val="0"/>
          <w:divBdr>
            <w:top w:val="none" w:sz="0" w:space="0" w:color="auto"/>
            <w:left w:val="none" w:sz="0" w:space="0" w:color="auto"/>
            <w:bottom w:val="none" w:sz="0" w:space="0" w:color="auto"/>
            <w:right w:val="none" w:sz="0" w:space="0" w:color="auto"/>
          </w:divBdr>
          <w:divsChild>
            <w:div w:id="1269462959">
              <w:marLeft w:val="0"/>
              <w:marRight w:val="0"/>
              <w:marTop w:val="0"/>
              <w:marBottom w:val="0"/>
              <w:divBdr>
                <w:top w:val="none" w:sz="0" w:space="0" w:color="auto"/>
                <w:left w:val="none" w:sz="0" w:space="0" w:color="auto"/>
                <w:bottom w:val="none" w:sz="0" w:space="0" w:color="auto"/>
                <w:right w:val="none" w:sz="0" w:space="0" w:color="auto"/>
              </w:divBdr>
              <w:divsChild>
                <w:div w:id="6264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58748">
      <w:bodyDiv w:val="1"/>
      <w:marLeft w:val="0"/>
      <w:marRight w:val="0"/>
      <w:marTop w:val="0"/>
      <w:marBottom w:val="0"/>
      <w:divBdr>
        <w:top w:val="none" w:sz="0" w:space="0" w:color="auto"/>
        <w:left w:val="none" w:sz="0" w:space="0" w:color="auto"/>
        <w:bottom w:val="none" w:sz="0" w:space="0" w:color="auto"/>
        <w:right w:val="none" w:sz="0" w:space="0" w:color="auto"/>
      </w:divBdr>
      <w:divsChild>
        <w:div w:id="2091925691">
          <w:marLeft w:val="0"/>
          <w:marRight w:val="0"/>
          <w:marTop w:val="0"/>
          <w:marBottom w:val="0"/>
          <w:divBdr>
            <w:top w:val="none" w:sz="0" w:space="0" w:color="auto"/>
            <w:left w:val="none" w:sz="0" w:space="0" w:color="auto"/>
            <w:bottom w:val="none" w:sz="0" w:space="0" w:color="auto"/>
            <w:right w:val="none" w:sz="0" w:space="0" w:color="auto"/>
          </w:divBdr>
          <w:divsChild>
            <w:div w:id="1719821249">
              <w:marLeft w:val="0"/>
              <w:marRight w:val="0"/>
              <w:marTop w:val="0"/>
              <w:marBottom w:val="0"/>
              <w:divBdr>
                <w:top w:val="none" w:sz="0" w:space="0" w:color="auto"/>
                <w:left w:val="none" w:sz="0" w:space="0" w:color="auto"/>
                <w:bottom w:val="none" w:sz="0" w:space="0" w:color="auto"/>
                <w:right w:val="none" w:sz="0" w:space="0" w:color="auto"/>
              </w:divBdr>
              <w:divsChild>
                <w:div w:id="6157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2711">
      <w:bodyDiv w:val="1"/>
      <w:marLeft w:val="0"/>
      <w:marRight w:val="0"/>
      <w:marTop w:val="0"/>
      <w:marBottom w:val="0"/>
      <w:divBdr>
        <w:top w:val="none" w:sz="0" w:space="0" w:color="auto"/>
        <w:left w:val="none" w:sz="0" w:space="0" w:color="auto"/>
        <w:bottom w:val="none" w:sz="0" w:space="0" w:color="auto"/>
        <w:right w:val="none" w:sz="0" w:space="0" w:color="auto"/>
      </w:divBdr>
      <w:divsChild>
        <w:div w:id="1921332064">
          <w:marLeft w:val="0"/>
          <w:marRight w:val="0"/>
          <w:marTop w:val="0"/>
          <w:marBottom w:val="0"/>
          <w:divBdr>
            <w:top w:val="none" w:sz="0" w:space="0" w:color="auto"/>
            <w:left w:val="none" w:sz="0" w:space="0" w:color="auto"/>
            <w:bottom w:val="none" w:sz="0" w:space="0" w:color="auto"/>
            <w:right w:val="none" w:sz="0" w:space="0" w:color="auto"/>
          </w:divBdr>
          <w:divsChild>
            <w:div w:id="2084594624">
              <w:marLeft w:val="0"/>
              <w:marRight w:val="0"/>
              <w:marTop w:val="0"/>
              <w:marBottom w:val="0"/>
              <w:divBdr>
                <w:top w:val="none" w:sz="0" w:space="0" w:color="auto"/>
                <w:left w:val="none" w:sz="0" w:space="0" w:color="auto"/>
                <w:bottom w:val="none" w:sz="0" w:space="0" w:color="auto"/>
                <w:right w:val="none" w:sz="0" w:space="0" w:color="auto"/>
              </w:divBdr>
              <w:divsChild>
                <w:div w:id="2081100931">
                  <w:marLeft w:val="0"/>
                  <w:marRight w:val="0"/>
                  <w:marTop w:val="0"/>
                  <w:marBottom w:val="0"/>
                  <w:divBdr>
                    <w:top w:val="none" w:sz="0" w:space="0" w:color="auto"/>
                    <w:left w:val="none" w:sz="0" w:space="0" w:color="auto"/>
                    <w:bottom w:val="none" w:sz="0" w:space="0" w:color="auto"/>
                    <w:right w:val="none" w:sz="0" w:space="0" w:color="auto"/>
                  </w:divBdr>
                  <w:divsChild>
                    <w:div w:id="11194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3740">
      <w:bodyDiv w:val="1"/>
      <w:marLeft w:val="0"/>
      <w:marRight w:val="0"/>
      <w:marTop w:val="0"/>
      <w:marBottom w:val="0"/>
      <w:divBdr>
        <w:top w:val="none" w:sz="0" w:space="0" w:color="auto"/>
        <w:left w:val="none" w:sz="0" w:space="0" w:color="auto"/>
        <w:bottom w:val="none" w:sz="0" w:space="0" w:color="auto"/>
        <w:right w:val="none" w:sz="0" w:space="0" w:color="auto"/>
      </w:divBdr>
      <w:divsChild>
        <w:div w:id="1903715394">
          <w:marLeft w:val="0"/>
          <w:marRight w:val="0"/>
          <w:marTop w:val="0"/>
          <w:marBottom w:val="0"/>
          <w:divBdr>
            <w:top w:val="none" w:sz="0" w:space="0" w:color="auto"/>
            <w:left w:val="none" w:sz="0" w:space="0" w:color="auto"/>
            <w:bottom w:val="none" w:sz="0" w:space="0" w:color="auto"/>
            <w:right w:val="none" w:sz="0" w:space="0" w:color="auto"/>
          </w:divBdr>
          <w:divsChild>
            <w:div w:id="572662099">
              <w:marLeft w:val="0"/>
              <w:marRight w:val="0"/>
              <w:marTop w:val="0"/>
              <w:marBottom w:val="0"/>
              <w:divBdr>
                <w:top w:val="none" w:sz="0" w:space="0" w:color="auto"/>
                <w:left w:val="none" w:sz="0" w:space="0" w:color="auto"/>
                <w:bottom w:val="none" w:sz="0" w:space="0" w:color="auto"/>
                <w:right w:val="none" w:sz="0" w:space="0" w:color="auto"/>
              </w:divBdr>
              <w:divsChild>
                <w:div w:id="21204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56956">
      <w:bodyDiv w:val="1"/>
      <w:marLeft w:val="0"/>
      <w:marRight w:val="0"/>
      <w:marTop w:val="0"/>
      <w:marBottom w:val="0"/>
      <w:divBdr>
        <w:top w:val="none" w:sz="0" w:space="0" w:color="auto"/>
        <w:left w:val="none" w:sz="0" w:space="0" w:color="auto"/>
        <w:bottom w:val="none" w:sz="0" w:space="0" w:color="auto"/>
        <w:right w:val="none" w:sz="0" w:space="0" w:color="auto"/>
      </w:divBdr>
      <w:divsChild>
        <w:div w:id="1737318850">
          <w:marLeft w:val="0"/>
          <w:marRight w:val="0"/>
          <w:marTop w:val="0"/>
          <w:marBottom w:val="0"/>
          <w:divBdr>
            <w:top w:val="none" w:sz="0" w:space="0" w:color="auto"/>
            <w:left w:val="none" w:sz="0" w:space="0" w:color="auto"/>
            <w:bottom w:val="none" w:sz="0" w:space="0" w:color="auto"/>
            <w:right w:val="none" w:sz="0" w:space="0" w:color="auto"/>
          </w:divBdr>
          <w:divsChild>
            <w:div w:id="343047449">
              <w:marLeft w:val="0"/>
              <w:marRight w:val="0"/>
              <w:marTop w:val="0"/>
              <w:marBottom w:val="0"/>
              <w:divBdr>
                <w:top w:val="none" w:sz="0" w:space="0" w:color="auto"/>
                <w:left w:val="none" w:sz="0" w:space="0" w:color="auto"/>
                <w:bottom w:val="none" w:sz="0" w:space="0" w:color="auto"/>
                <w:right w:val="none" w:sz="0" w:space="0" w:color="auto"/>
              </w:divBdr>
              <w:divsChild>
                <w:div w:id="1402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01801">
      <w:bodyDiv w:val="1"/>
      <w:marLeft w:val="0"/>
      <w:marRight w:val="0"/>
      <w:marTop w:val="0"/>
      <w:marBottom w:val="0"/>
      <w:divBdr>
        <w:top w:val="none" w:sz="0" w:space="0" w:color="auto"/>
        <w:left w:val="none" w:sz="0" w:space="0" w:color="auto"/>
        <w:bottom w:val="none" w:sz="0" w:space="0" w:color="auto"/>
        <w:right w:val="none" w:sz="0" w:space="0" w:color="auto"/>
      </w:divBdr>
      <w:divsChild>
        <w:div w:id="1549999319">
          <w:marLeft w:val="0"/>
          <w:marRight w:val="0"/>
          <w:marTop w:val="0"/>
          <w:marBottom w:val="0"/>
          <w:divBdr>
            <w:top w:val="none" w:sz="0" w:space="0" w:color="auto"/>
            <w:left w:val="none" w:sz="0" w:space="0" w:color="auto"/>
            <w:bottom w:val="none" w:sz="0" w:space="0" w:color="auto"/>
            <w:right w:val="none" w:sz="0" w:space="0" w:color="auto"/>
          </w:divBdr>
          <w:divsChild>
            <w:div w:id="941884302">
              <w:marLeft w:val="0"/>
              <w:marRight w:val="0"/>
              <w:marTop w:val="0"/>
              <w:marBottom w:val="0"/>
              <w:divBdr>
                <w:top w:val="none" w:sz="0" w:space="0" w:color="auto"/>
                <w:left w:val="none" w:sz="0" w:space="0" w:color="auto"/>
                <w:bottom w:val="none" w:sz="0" w:space="0" w:color="auto"/>
                <w:right w:val="none" w:sz="0" w:space="0" w:color="auto"/>
              </w:divBdr>
              <w:divsChild>
                <w:div w:id="2041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5406">
      <w:bodyDiv w:val="1"/>
      <w:marLeft w:val="0"/>
      <w:marRight w:val="0"/>
      <w:marTop w:val="0"/>
      <w:marBottom w:val="0"/>
      <w:divBdr>
        <w:top w:val="none" w:sz="0" w:space="0" w:color="auto"/>
        <w:left w:val="none" w:sz="0" w:space="0" w:color="auto"/>
        <w:bottom w:val="none" w:sz="0" w:space="0" w:color="auto"/>
        <w:right w:val="none" w:sz="0" w:space="0" w:color="auto"/>
      </w:divBdr>
      <w:divsChild>
        <w:div w:id="1246913189">
          <w:marLeft w:val="0"/>
          <w:marRight w:val="0"/>
          <w:marTop w:val="0"/>
          <w:marBottom w:val="0"/>
          <w:divBdr>
            <w:top w:val="none" w:sz="0" w:space="0" w:color="auto"/>
            <w:left w:val="none" w:sz="0" w:space="0" w:color="auto"/>
            <w:bottom w:val="none" w:sz="0" w:space="0" w:color="auto"/>
            <w:right w:val="none" w:sz="0" w:space="0" w:color="auto"/>
          </w:divBdr>
          <w:divsChild>
            <w:div w:id="913396720">
              <w:marLeft w:val="0"/>
              <w:marRight w:val="0"/>
              <w:marTop w:val="0"/>
              <w:marBottom w:val="0"/>
              <w:divBdr>
                <w:top w:val="none" w:sz="0" w:space="0" w:color="auto"/>
                <w:left w:val="none" w:sz="0" w:space="0" w:color="auto"/>
                <w:bottom w:val="none" w:sz="0" w:space="0" w:color="auto"/>
                <w:right w:val="none" w:sz="0" w:space="0" w:color="auto"/>
              </w:divBdr>
              <w:divsChild>
                <w:div w:id="17795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8139">
      <w:bodyDiv w:val="1"/>
      <w:marLeft w:val="0"/>
      <w:marRight w:val="0"/>
      <w:marTop w:val="0"/>
      <w:marBottom w:val="0"/>
      <w:divBdr>
        <w:top w:val="none" w:sz="0" w:space="0" w:color="auto"/>
        <w:left w:val="none" w:sz="0" w:space="0" w:color="auto"/>
        <w:bottom w:val="none" w:sz="0" w:space="0" w:color="auto"/>
        <w:right w:val="none" w:sz="0" w:space="0" w:color="auto"/>
      </w:divBdr>
    </w:div>
    <w:div w:id="2039549504">
      <w:bodyDiv w:val="1"/>
      <w:marLeft w:val="0"/>
      <w:marRight w:val="0"/>
      <w:marTop w:val="0"/>
      <w:marBottom w:val="0"/>
      <w:divBdr>
        <w:top w:val="none" w:sz="0" w:space="0" w:color="auto"/>
        <w:left w:val="none" w:sz="0" w:space="0" w:color="auto"/>
        <w:bottom w:val="none" w:sz="0" w:space="0" w:color="auto"/>
        <w:right w:val="none" w:sz="0" w:space="0" w:color="auto"/>
      </w:divBdr>
      <w:divsChild>
        <w:div w:id="52239255">
          <w:marLeft w:val="0"/>
          <w:marRight w:val="0"/>
          <w:marTop w:val="0"/>
          <w:marBottom w:val="0"/>
          <w:divBdr>
            <w:top w:val="none" w:sz="0" w:space="0" w:color="auto"/>
            <w:left w:val="none" w:sz="0" w:space="0" w:color="auto"/>
            <w:bottom w:val="none" w:sz="0" w:space="0" w:color="auto"/>
            <w:right w:val="none" w:sz="0" w:space="0" w:color="auto"/>
          </w:divBdr>
          <w:divsChild>
            <w:div w:id="1192495078">
              <w:marLeft w:val="0"/>
              <w:marRight w:val="0"/>
              <w:marTop w:val="0"/>
              <w:marBottom w:val="0"/>
              <w:divBdr>
                <w:top w:val="none" w:sz="0" w:space="0" w:color="auto"/>
                <w:left w:val="none" w:sz="0" w:space="0" w:color="auto"/>
                <w:bottom w:val="none" w:sz="0" w:space="0" w:color="auto"/>
                <w:right w:val="none" w:sz="0" w:space="0" w:color="auto"/>
              </w:divBdr>
              <w:divsChild>
                <w:div w:id="635838478">
                  <w:marLeft w:val="0"/>
                  <w:marRight w:val="0"/>
                  <w:marTop w:val="0"/>
                  <w:marBottom w:val="0"/>
                  <w:divBdr>
                    <w:top w:val="none" w:sz="0" w:space="0" w:color="auto"/>
                    <w:left w:val="none" w:sz="0" w:space="0" w:color="auto"/>
                    <w:bottom w:val="none" w:sz="0" w:space="0" w:color="auto"/>
                    <w:right w:val="none" w:sz="0" w:space="0" w:color="auto"/>
                  </w:divBdr>
                  <w:divsChild>
                    <w:div w:id="17175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2126">
      <w:bodyDiv w:val="1"/>
      <w:marLeft w:val="0"/>
      <w:marRight w:val="0"/>
      <w:marTop w:val="0"/>
      <w:marBottom w:val="0"/>
      <w:divBdr>
        <w:top w:val="none" w:sz="0" w:space="0" w:color="auto"/>
        <w:left w:val="none" w:sz="0" w:space="0" w:color="auto"/>
        <w:bottom w:val="none" w:sz="0" w:space="0" w:color="auto"/>
        <w:right w:val="none" w:sz="0" w:space="0" w:color="auto"/>
      </w:divBdr>
      <w:divsChild>
        <w:div w:id="1237714764">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0"/>
              <w:marRight w:val="0"/>
              <w:marTop w:val="0"/>
              <w:marBottom w:val="0"/>
              <w:divBdr>
                <w:top w:val="none" w:sz="0" w:space="0" w:color="auto"/>
                <w:left w:val="none" w:sz="0" w:space="0" w:color="auto"/>
                <w:bottom w:val="none" w:sz="0" w:space="0" w:color="auto"/>
                <w:right w:val="none" w:sz="0" w:space="0" w:color="auto"/>
              </w:divBdr>
              <w:divsChild>
                <w:div w:id="19975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3C34F-B2C2-1F45-9C48-D561547B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13595</Words>
  <Characters>77493</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2021-11-29T19:41:00Z</cp:lastPrinted>
  <dcterms:created xsi:type="dcterms:W3CDTF">2022-02-10T14:28:00Z</dcterms:created>
  <dcterms:modified xsi:type="dcterms:W3CDTF">2022-09-18T09:04:00Z</dcterms:modified>
</cp:coreProperties>
</file>